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4E7" w:rsidRDefault="00DD34E7">
      <w:pPr>
        <w:spacing w:line="360" w:lineRule="auto"/>
        <w:jc w:val="center"/>
        <w:rPr>
          <w:rFonts w:ascii="Times New Roman" w:eastAsia="仿宋" w:hAnsi="Times New Roman"/>
          <w:bCs/>
          <w:color w:val="000000" w:themeColor="text1"/>
          <w:sz w:val="48"/>
          <w:szCs w:val="48"/>
        </w:rPr>
      </w:pPr>
    </w:p>
    <w:p w:rsidR="00DD34E7" w:rsidRDefault="00DD34E7">
      <w:pPr>
        <w:spacing w:line="360" w:lineRule="auto"/>
        <w:jc w:val="center"/>
        <w:rPr>
          <w:rFonts w:ascii="Times New Roman" w:eastAsia="仿宋" w:hAnsi="Times New Roman"/>
          <w:bCs/>
          <w:color w:val="000000" w:themeColor="text1"/>
          <w:sz w:val="48"/>
          <w:szCs w:val="48"/>
        </w:rPr>
      </w:pPr>
    </w:p>
    <w:p w:rsidR="00DD34E7" w:rsidRDefault="00DD34E7">
      <w:pPr>
        <w:spacing w:line="360" w:lineRule="auto"/>
        <w:jc w:val="center"/>
        <w:rPr>
          <w:rFonts w:ascii="Times New Roman" w:eastAsia="仿宋" w:hAnsi="Times New Roman"/>
          <w:bCs/>
          <w:color w:val="000000" w:themeColor="text1"/>
          <w:sz w:val="48"/>
          <w:szCs w:val="48"/>
        </w:rPr>
      </w:pPr>
    </w:p>
    <w:p w:rsidR="00DD34E7" w:rsidRDefault="00DD34E7">
      <w:pPr>
        <w:spacing w:line="360" w:lineRule="auto"/>
        <w:jc w:val="center"/>
        <w:rPr>
          <w:rFonts w:ascii="Times New Roman" w:eastAsia="仿宋" w:hAnsi="Times New Roman"/>
          <w:bCs/>
          <w:color w:val="000000" w:themeColor="text1"/>
          <w:sz w:val="48"/>
          <w:szCs w:val="48"/>
        </w:rPr>
      </w:pPr>
    </w:p>
    <w:p w:rsidR="007236FA" w:rsidRDefault="00A937C9">
      <w:pPr>
        <w:spacing w:line="360" w:lineRule="auto"/>
        <w:jc w:val="center"/>
        <w:rPr>
          <w:rFonts w:ascii="Times New Roman" w:eastAsia="仿宋" w:hAnsi="Times New Roman"/>
          <w:color w:val="000000" w:themeColor="text1"/>
          <w:sz w:val="48"/>
          <w:szCs w:val="48"/>
        </w:rPr>
      </w:pPr>
      <w:r>
        <w:rPr>
          <w:rFonts w:ascii="Times New Roman" w:eastAsia="仿宋" w:hAnsi="Times New Roman" w:hint="eastAsia"/>
          <w:color w:val="000000" w:themeColor="text1"/>
          <w:sz w:val="48"/>
          <w:szCs w:val="48"/>
        </w:rPr>
        <w:t>成都高新技术产业开发区骑龙公园、</w:t>
      </w:r>
    </w:p>
    <w:p w:rsidR="00DD34E7" w:rsidRDefault="00A937C9">
      <w:pPr>
        <w:spacing w:line="360" w:lineRule="auto"/>
        <w:jc w:val="center"/>
        <w:rPr>
          <w:rFonts w:ascii="Times New Roman" w:eastAsia="仿宋" w:hAnsi="Times New Roman"/>
          <w:color w:val="FF0000"/>
          <w:sz w:val="48"/>
          <w:szCs w:val="48"/>
        </w:rPr>
      </w:pPr>
      <w:r>
        <w:rPr>
          <w:rFonts w:ascii="Times New Roman" w:eastAsia="仿宋" w:hAnsi="Times New Roman" w:hint="eastAsia"/>
          <w:color w:val="000000" w:themeColor="text1"/>
          <w:sz w:val="48"/>
          <w:szCs w:val="48"/>
        </w:rPr>
        <w:t>西区体育公园概念设计方案全球</w:t>
      </w:r>
      <w:r>
        <w:rPr>
          <w:rFonts w:ascii="Times New Roman" w:eastAsia="仿宋" w:hAnsi="Times New Roman" w:hint="eastAsia"/>
          <w:sz w:val="48"/>
          <w:szCs w:val="48"/>
        </w:rPr>
        <w:t>征集文</w:t>
      </w:r>
      <w:r>
        <w:rPr>
          <w:rFonts w:ascii="Times New Roman" w:eastAsia="仿宋" w:hAnsi="Times New Roman" w:hint="eastAsia"/>
          <w:color w:val="000000" w:themeColor="text1"/>
          <w:sz w:val="48"/>
          <w:szCs w:val="48"/>
        </w:rPr>
        <w:t>件</w:t>
      </w:r>
    </w:p>
    <w:p w:rsidR="00DD34E7" w:rsidRDefault="00DD34E7">
      <w:pPr>
        <w:spacing w:line="360" w:lineRule="auto"/>
        <w:jc w:val="center"/>
        <w:rPr>
          <w:rFonts w:ascii="Times New Roman" w:eastAsia="仿宋" w:hAnsi="Times New Roman"/>
          <w:color w:val="000000" w:themeColor="text1"/>
          <w:sz w:val="48"/>
          <w:szCs w:val="48"/>
        </w:rPr>
      </w:pPr>
    </w:p>
    <w:p w:rsidR="00DD34E7" w:rsidRDefault="00DD34E7">
      <w:pPr>
        <w:spacing w:line="360" w:lineRule="auto"/>
        <w:jc w:val="center"/>
        <w:rPr>
          <w:rFonts w:ascii="Times New Roman" w:eastAsia="仿宋" w:hAnsi="Times New Roman"/>
          <w:color w:val="000000" w:themeColor="text1"/>
          <w:sz w:val="48"/>
          <w:szCs w:val="48"/>
        </w:rPr>
      </w:pPr>
      <w:bookmarkStart w:id="0" w:name="_GoBack"/>
      <w:bookmarkEnd w:id="0"/>
    </w:p>
    <w:p w:rsidR="00DD34E7" w:rsidRDefault="00DD34E7">
      <w:pPr>
        <w:spacing w:line="360" w:lineRule="auto"/>
        <w:jc w:val="center"/>
        <w:rPr>
          <w:rFonts w:ascii="Times New Roman" w:eastAsia="仿宋" w:hAnsi="Times New Roman"/>
          <w:color w:val="000000" w:themeColor="text1"/>
          <w:sz w:val="48"/>
          <w:szCs w:val="48"/>
        </w:rPr>
      </w:pPr>
    </w:p>
    <w:p w:rsidR="00DD34E7" w:rsidRDefault="00DD34E7">
      <w:pPr>
        <w:spacing w:line="360" w:lineRule="auto"/>
        <w:jc w:val="center"/>
        <w:rPr>
          <w:rFonts w:ascii="Times New Roman" w:eastAsia="仿宋" w:hAnsi="Times New Roman"/>
          <w:color w:val="000000" w:themeColor="text1"/>
          <w:sz w:val="24"/>
          <w:szCs w:val="84"/>
        </w:rPr>
      </w:pPr>
    </w:p>
    <w:p w:rsidR="00DD34E7" w:rsidRDefault="00DD34E7">
      <w:pPr>
        <w:spacing w:line="360" w:lineRule="auto"/>
        <w:jc w:val="center"/>
        <w:rPr>
          <w:rFonts w:ascii="Times New Roman" w:eastAsia="仿宋" w:hAnsi="Times New Roman"/>
          <w:color w:val="000000" w:themeColor="text1"/>
          <w:sz w:val="24"/>
          <w:szCs w:val="84"/>
        </w:rPr>
      </w:pPr>
    </w:p>
    <w:p w:rsidR="00DD34E7" w:rsidRDefault="00DD34E7">
      <w:pPr>
        <w:spacing w:line="360" w:lineRule="auto"/>
        <w:jc w:val="center"/>
        <w:rPr>
          <w:rFonts w:ascii="Times New Roman" w:eastAsia="仿宋" w:hAnsi="Times New Roman"/>
          <w:color w:val="000000" w:themeColor="text1"/>
          <w:sz w:val="24"/>
          <w:szCs w:val="84"/>
        </w:rPr>
      </w:pPr>
    </w:p>
    <w:p w:rsidR="00DD34E7" w:rsidRDefault="00DD34E7">
      <w:pPr>
        <w:spacing w:line="360" w:lineRule="auto"/>
        <w:jc w:val="center"/>
        <w:rPr>
          <w:rFonts w:ascii="Times New Roman" w:eastAsia="仿宋" w:hAnsi="Times New Roman"/>
          <w:color w:val="000000" w:themeColor="text1"/>
          <w:sz w:val="24"/>
          <w:szCs w:val="84"/>
        </w:rPr>
      </w:pPr>
    </w:p>
    <w:p w:rsidR="00DD34E7" w:rsidRDefault="00DD34E7">
      <w:pPr>
        <w:spacing w:line="360" w:lineRule="auto"/>
        <w:jc w:val="center"/>
        <w:rPr>
          <w:rFonts w:ascii="Times New Roman" w:eastAsia="仿宋" w:hAnsi="Times New Roman"/>
          <w:color w:val="000000" w:themeColor="text1"/>
          <w:sz w:val="24"/>
          <w:szCs w:val="84"/>
        </w:rPr>
      </w:pPr>
    </w:p>
    <w:p w:rsidR="00DD34E7" w:rsidRDefault="00DD34E7">
      <w:pPr>
        <w:spacing w:line="360" w:lineRule="auto"/>
        <w:jc w:val="center"/>
        <w:rPr>
          <w:rFonts w:ascii="Times New Roman" w:eastAsia="仿宋" w:hAnsi="Times New Roman"/>
          <w:color w:val="000000" w:themeColor="text1"/>
          <w:sz w:val="24"/>
          <w:szCs w:val="84"/>
        </w:rPr>
      </w:pPr>
    </w:p>
    <w:p w:rsidR="00DD34E7" w:rsidRPr="00F32957" w:rsidRDefault="00F32957" w:rsidP="00F32957">
      <w:pPr>
        <w:spacing w:line="360" w:lineRule="auto"/>
        <w:rPr>
          <w:rFonts w:ascii="宋体" w:eastAsia="宋体" w:hAnsi="宋体" w:cs="宋体"/>
          <w:color w:val="000000" w:themeColor="text1"/>
          <w:sz w:val="32"/>
          <w:szCs w:val="32"/>
        </w:rPr>
      </w:pPr>
      <w:r>
        <w:rPr>
          <w:rFonts w:ascii="宋体" w:eastAsia="宋体" w:hAnsi="宋体" w:cs="宋体" w:hint="eastAsia"/>
          <w:color w:val="000000" w:themeColor="text1"/>
          <w:sz w:val="32"/>
          <w:szCs w:val="32"/>
        </w:rPr>
        <w:t xml:space="preserve">           </w:t>
      </w:r>
      <w:r w:rsidR="00A937C9">
        <w:rPr>
          <w:rFonts w:ascii="宋体" w:eastAsia="宋体" w:hAnsi="宋体" w:cs="宋体" w:hint="eastAsia"/>
          <w:color w:val="000000" w:themeColor="text1"/>
          <w:sz w:val="32"/>
          <w:szCs w:val="32"/>
        </w:rPr>
        <w:t>征集</w:t>
      </w:r>
      <w:r w:rsidR="00A937C9" w:rsidRPr="00F32957">
        <w:rPr>
          <w:rFonts w:ascii="宋体" w:eastAsia="宋体" w:hAnsi="宋体" w:cs="宋体" w:hint="eastAsia"/>
          <w:color w:val="000000" w:themeColor="text1"/>
          <w:sz w:val="32"/>
          <w:szCs w:val="32"/>
        </w:rPr>
        <w:t>人：</w:t>
      </w:r>
      <w:r w:rsidR="00A937C9" w:rsidRPr="00F32957">
        <w:rPr>
          <w:rFonts w:ascii="宋体" w:eastAsia="宋体" w:hAnsi="宋体" w:cs="宋体"/>
          <w:color w:val="000000" w:themeColor="text1"/>
          <w:sz w:val="32"/>
          <w:szCs w:val="32"/>
        </w:rPr>
        <w:t>成都高投建设开发有限公司</w:t>
      </w:r>
    </w:p>
    <w:p w:rsidR="003B0360" w:rsidRPr="00F32957" w:rsidRDefault="003B0360" w:rsidP="003B0360">
      <w:pPr>
        <w:spacing w:line="360" w:lineRule="auto"/>
        <w:rPr>
          <w:rFonts w:ascii="宋体" w:eastAsia="宋体" w:hAnsi="宋体" w:cs="宋体"/>
          <w:color w:val="000000" w:themeColor="text1"/>
          <w:sz w:val="32"/>
          <w:szCs w:val="32"/>
        </w:rPr>
      </w:pPr>
      <w:r w:rsidRPr="00F32957">
        <w:rPr>
          <w:rFonts w:ascii="宋体" w:eastAsia="宋体" w:hAnsi="宋体" w:cs="宋体" w:hint="eastAsia"/>
          <w:color w:val="000000" w:themeColor="text1"/>
          <w:sz w:val="32"/>
          <w:szCs w:val="32"/>
        </w:rPr>
        <w:t xml:space="preserve">       </w:t>
      </w:r>
      <w:r w:rsidR="00F32957">
        <w:rPr>
          <w:rFonts w:ascii="宋体" w:eastAsia="宋体" w:hAnsi="宋体" w:cs="宋体" w:hint="eastAsia"/>
          <w:color w:val="000000" w:themeColor="text1"/>
          <w:sz w:val="32"/>
          <w:szCs w:val="32"/>
        </w:rPr>
        <w:t xml:space="preserve">    </w:t>
      </w:r>
      <w:r w:rsidRPr="00F32957">
        <w:rPr>
          <w:rFonts w:ascii="宋体" w:eastAsia="宋体" w:hAnsi="宋体" w:cs="宋体" w:hint="eastAsia"/>
          <w:color w:val="000000" w:themeColor="text1"/>
          <w:sz w:val="32"/>
          <w:szCs w:val="32"/>
        </w:rPr>
        <w:t>咨询人：深圳市一和雅韵建筑咨询有限公司</w:t>
      </w:r>
    </w:p>
    <w:p w:rsidR="003B0360" w:rsidRPr="00F32957" w:rsidRDefault="003B0360" w:rsidP="003B0360">
      <w:pPr>
        <w:spacing w:line="360" w:lineRule="auto"/>
        <w:rPr>
          <w:rFonts w:ascii="宋体" w:eastAsia="宋体" w:hAnsi="宋体" w:cs="宋体"/>
          <w:color w:val="000000" w:themeColor="text1"/>
          <w:sz w:val="32"/>
          <w:szCs w:val="32"/>
        </w:rPr>
      </w:pPr>
      <w:r w:rsidRPr="00F32957">
        <w:rPr>
          <w:rFonts w:ascii="宋体" w:eastAsia="宋体" w:hAnsi="宋体" w:cs="宋体" w:hint="eastAsia"/>
          <w:color w:val="000000" w:themeColor="text1"/>
          <w:sz w:val="32"/>
          <w:szCs w:val="32"/>
        </w:rPr>
        <w:t xml:space="preserve">          </w:t>
      </w:r>
      <w:r w:rsidR="00F32957">
        <w:rPr>
          <w:rFonts w:ascii="宋体" w:eastAsia="宋体" w:hAnsi="宋体" w:cs="宋体" w:hint="eastAsia"/>
          <w:color w:val="000000" w:themeColor="text1"/>
          <w:sz w:val="32"/>
          <w:szCs w:val="32"/>
        </w:rPr>
        <w:t xml:space="preserve">         </w:t>
      </w:r>
      <w:r w:rsidRPr="00F32957">
        <w:rPr>
          <w:rFonts w:ascii="宋体" w:eastAsia="宋体" w:hAnsi="宋体" w:cs="宋体" w:hint="eastAsia"/>
          <w:color w:val="000000" w:themeColor="text1"/>
          <w:sz w:val="32"/>
          <w:szCs w:val="32"/>
        </w:rPr>
        <w:t>四川华通建设工程造价管理有限责任公司</w:t>
      </w:r>
    </w:p>
    <w:p w:rsidR="003B0360" w:rsidRDefault="00A937C9">
      <w:pPr>
        <w:tabs>
          <w:tab w:val="center" w:pos="4422"/>
          <w:tab w:val="left" w:pos="6288"/>
        </w:tabs>
        <w:spacing w:line="360" w:lineRule="auto"/>
        <w:jc w:val="left"/>
        <w:rPr>
          <w:rFonts w:ascii="Times New Roman" w:eastAsia="仿宋" w:hAnsi="Times New Roman"/>
          <w:color w:val="000000" w:themeColor="text1"/>
          <w:sz w:val="36"/>
          <w:szCs w:val="36"/>
        </w:rPr>
      </w:pPr>
      <w:r>
        <w:rPr>
          <w:rFonts w:ascii="Times New Roman" w:eastAsia="仿宋" w:hAnsi="Times New Roman"/>
          <w:color w:val="000000" w:themeColor="text1"/>
          <w:sz w:val="36"/>
          <w:szCs w:val="36"/>
        </w:rPr>
        <w:tab/>
      </w:r>
    </w:p>
    <w:p w:rsidR="00DD34E7" w:rsidRPr="00DA1702" w:rsidRDefault="00A937C9" w:rsidP="003B0360">
      <w:pPr>
        <w:tabs>
          <w:tab w:val="center" w:pos="4422"/>
          <w:tab w:val="left" w:pos="6288"/>
        </w:tabs>
        <w:spacing w:line="360" w:lineRule="auto"/>
        <w:ind w:firstLineChars="950" w:firstLine="3420"/>
        <w:jc w:val="left"/>
        <w:rPr>
          <w:rFonts w:ascii="Times New Roman" w:eastAsia="仿宋" w:hAnsi="Times New Roman"/>
          <w:color w:val="000000" w:themeColor="text1"/>
          <w:sz w:val="36"/>
          <w:szCs w:val="36"/>
        </w:rPr>
      </w:pPr>
      <w:r w:rsidRPr="00DA1702">
        <w:rPr>
          <w:rFonts w:ascii="Times New Roman" w:eastAsia="仿宋" w:hAnsi="Times New Roman" w:hint="eastAsia"/>
          <w:color w:val="000000" w:themeColor="text1"/>
          <w:sz w:val="36"/>
          <w:szCs w:val="36"/>
        </w:rPr>
        <w:t>2018</w:t>
      </w:r>
      <w:r w:rsidRPr="00DA1702">
        <w:rPr>
          <w:rFonts w:ascii="Times New Roman" w:eastAsia="仿宋" w:hAnsi="Times New Roman" w:hint="eastAsia"/>
          <w:color w:val="000000" w:themeColor="text1"/>
          <w:sz w:val="36"/>
          <w:szCs w:val="36"/>
        </w:rPr>
        <w:t>年</w:t>
      </w:r>
      <w:r w:rsidR="00DA1702" w:rsidRPr="00DA1702">
        <w:rPr>
          <w:rFonts w:ascii="Times New Roman" w:eastAsia="仿宋" w:hAnsi="Times New Roman" w:hint="eastAsia"/>
          <w:color w:val="000000" w:themeColor="text1"/>
          <w:sz w:val="36"/>
          <w:szCs w:val="36"/>
        </w:rPr>
        <w:t>6</w:t>
      </w:r>
      <w:r w:rsidR="00DA1702" w:rsidRPr="00DA1702">
        <w:rPr>
          <w:rFonts w:ascii="Times New Roman" w:eastAsia="仿宋" w:hAnsi="Times New Roman" w:hint="eastAsia"/>
          <w:color w:val="000000" w:themeColor="text1"/>
          <w:sz w:val="36"/>
          <w:szCs w:val="36"/>
        </w:rPr>
        <w:t>月</w:t>
      </w:r>
      <w:r w:rsidRPr="00DA1702">
        <w:rPr>
          <w:rFonts w:ascii="Times New Roman" w:eastAsia="仿宋" w:hAnsi="Times New Roman"/>
          <w:color w:val="000000" w:themeColor="text1"/>
          <w:sz w:val="36"/>
          <w:szCs w:val="36"/>
        </w:rPr>
        <w:tab/>
      </w:r>
    </w:p>
    <w:p w:rsidR="00DD34E7" w:rsidRDefault="00DD34E7"/>
    <w:p w:rsidR="00DD34E7" w:rsidRDefault="00DD34E7">
      <w:pPr>
        <w:widowControl/>
        <w:jc w:val="left"/>
      </w:pPr>
    </w:p>
    <w:p w:rsidR="00DD34E7" w:rsidRDefault="00A937C9">
      <w:pPr>
        <w:spacing w:line="580" w:lineRule="exact"/>
        <w:ind w:firstLineChars="200" w:firstLine="480"/>
        <w:rPr>
          <w:rFonts w:ascii="Times New Roman" w:eastAsia="仿宋" w:hAnsi="Times New Roman"/>
          <w:color w:val="000000" w:themeColor="text1"/>
          <w:sz w:val="24"/>
          <w:szCs w:val="32"/>
        </w:rPr>
      </w:pPr>
      <w:bookmarkStart w:id="1" w:name="_Hlk514936541"/>
      <w:r>
        <w:rPr>
          <w:rFonts w:ascii="Times New Roman" w:eastAsia="仿宋" w:hAnsi="Times New Roman" w:hint="eastAsia"/>
          <w:color w:val="000000" w:themeColor="text1"/>
          <w:sz w:val="24"/>
          <w:szCs w:val="32"/>
        </w:rPr>
        <w:lastRenderedPageBreak/>
        <w:t>1.</w:t>
      </w:r>
      <w:r>
        <w:rPr>
          <w:rFonts w:ascii="Times New Roman" w:eastAsia="仿宋" w:hAnsi="Times New Roman" w:hint="eastAsia"/>
          <w:color w:val="000000" w:themeColor="text1"/>
          <w:sz w:val="24"/>
          <w:szCs w:val="32"/>
        </w:rPr>
        <w:t>组织单位</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主办单位：成都市规划管理局</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承办单位：成都高新区管委会</w:t>
      </w:r>
    </w:p>
    <w:p w:rsidR="00DD34E7" w:rsidRDefault="00A937C9">
      <w:pPr>
        <w:spacing w:line="580" w:lineRule="exact"/>
        <w:ind w:firstLineChars="200" w:firstLine="480"/>
        <w:rPr>
          <w:rFonts w:ascii="Times New Roman" w:eastAsia="仿宋" w:hAnsi="Times New Roman"/>
          <w:color w:val="000000" w:themeColor="text1"/>
          <w:sz w:val="24"/>
          <w:szCs w:val="32"/>
        </w:rPr>
      </w:pPr>
      <w:bookmarkStart w:id="2" w:name="_Hlk515704925"/>
      <w:r>
        <w:rPr>
          <w:rFonts w:ascii="Times New Roman" w:eastAsia="仿宋" w:hAnsi="Times New Roman"/>
          <w:color w:val="000000" w:themeColor="text1"/>
          <w:sz w:val="24"/>
          <w:szCs w:val="32"/>
        </w:rPr>
        <w:t>成都高投建设开发有限公司</w:t>
      </w:r>
      <w:bookmarkEnd w:id="2"/>
    </w:p>
    <w:p w:rsidR="00DD34E7" w:rsidRPr="002E032C" w:rsidRDefault="00A937C9">
      <w:pPr>
        <w:spacing w:line="580" w:lineRule="exact"/>
        <w:ind w:firstLineChars="200" w:firstLine="480"/>
        <w:rPr>
          <w:rFonts w:ascii="Times New Roman" w:eastAsia="仿宋" w:hAnsi="Times New Roman"/>
          <w:sz w:val="24"/>
          <w:szCs w:val="32"/>
        </w:rPr>
      </w:pPr>
      <w:r w:rsidRPr="002E032C">
        <w:rPr>
          <w:rFonts w:ascii="Times New Roman" w:eastAsia="仿宋" w:hAnsi="Times New Roman" w:hint="eastAsia"/>
          <w:sz w:val="24"/>
          <w:szCs w:val="32"/>
        </w:rPr>
        <w:t>E-mail</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gaotoujianshe@hotmail.com</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 xml:space="preserve">competition@ehow.net.cn </w:t>
      </w:r>
    </w:p>
    <w:p w:rsidR="00DD34E7" w:rsidRPr="002E032C" w:rsidRDefault="00A937C9">
      <w:pPr>
        <w:spacing w:line="580" w:lineRule="exact"/>
        <w:ind w:firstLineChars="200" w:firstLine="480"/>
        <w:rPr>
          <w:rFonts w:ascii="Times New Roman" w:eastAsia="仿宋" w:hAnsi="Times New Roman"/>
          <w:sz w:val="24"/>
          <w:szCs w:val="32"/>
        </w:rPr>
      </w:pPr>
      <w:bookmarkStart w:id="3" w:name="_Hlk514707459"/>
      <w:r w:rsidRPr="002E032C">
        <w:rPr>
          <w:rFonts w:ascii="Times New Roman" w:eastAsia="仿宋" w:hAnsi="Times New Roman" w:hint="eastAsia"/>
          <w:sz w:val="24"/>
          <w:szCs w:val="32"/>
        </w:rPr>
        <w:t>联系人</w:t>
      </w:r>
      <w:r w:rsidRPr="002E032C">
        <w:rPr>
          <w:rFonts w:ascii="Times New Roman" w:eastAsia="仿宋" w:hAnsi="Times New Roman" w:hint="eastAsia"/>
          <w:sz w:val="24"/>
          <w:szCs w:val="32"/>
        </w:rPr>
        <w:t>:</w:t>
      </w:r>
      <w:r w:rsidRPr="002E032C">
        <w:rPr>
          <w:rFonts w:ascii="Times New Roman" w:eastAsia="仿宋" w:hAnsi="Times New Roman" w:hint="eastAsia"/>
          <w:b/>
          <w:bCs/>
          <w:sz w:val="24"/>
          <w:szCs w:val="32"/>
        </w:rPr>
        <w:t>项女士（中文）</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Daisy</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English</w:t>
      </w:r>
      <w:r w:rsidRPr="002E032C">
        <w:rPr>
          <w:rFonts w:ascii="Times New Roman" w:eastAsia="仿宋" w:hAnsi="Times New Roman" w:hint="eastAsia"/>
          <w:sz w:val="24"/>
          <w:szCs w:val="32"/>
        </w:rPr>
        <w:t>）</w:t>
      </w:r>
    </w:p>
    <w:p w:rsidR="00DD34E7" w:rsidRPr="002E032C" w:rsidRDefault="00A937C9">
      <w:pPr>
        <w:spacing w:line="580" w:lineRule="exact"/>
        <w:ind w:firstLineChars="200" w:firstLine="480"/>
        <w:rPr>
          <w:rFonts w:ascii="Times New Roman" w:eastAsia="仿宋" w:hAnsi="Times New Roman"/>
          <w:sz w:val="24"/>
          <w:szCs w:val="32"/>
        </w:rPr>
      </w:pPr>
      <w:r w:rsidRPr="002E032C">
        <w:rPr>
          <w:rFonts w:ascii="Times New Roman" w:eastAsia="仿宋" w:hAnsi="Times New Roman" w:hint="eastAsia"/>
          <w:sz w:val="24"/>
          <w:szCs w:val="32"/>
        </w:rPr>
        <w:t>联系电话：（</w:t>
      </w:r>
      <w:r w:rsidRPr="002E032C">
        <w:rPr>
          <w:rFonts w:ascii="Times New Roman" w:eastAsia="仿宋" w:hAnsi="Times New Roman" w:hint="eastAsia"/>
          <w:sz w:val="24"/>
          <w:szCs w:val="32"/>
        </w:rPr>
        <w:t>+86</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028-85333508</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+86</w:t>
      </w:r>
      <w:r w:rsidRPr="002E032C">
        <w:rPr>
          <w:rFonts w:ascii="Times New Roman" w:eastAsia="仿宋" w:hAnsi="Times New Roman" w:hint="eastAsia"/>
          <w:sz w:val="24"/>
          <w:szCs w:val="32"/>
        </w:rPr>
        <w:t>）</w:t>
      </w:r>
      <w:r w:rsidRPr="002E032C">
        <w:rPr>
          <w:rFonts w:ascii="Times New Roman" w:eastAsia="仿宋" w:hAnsi="Times New Roman" w:hint="eastAsia"/>
          <w:sz w:val="24"/>
          <w:szCs w:val="32"/>
        </w:rPr>
        <w:t>18028723613</w:t>
      </w:r>
    </w:p>
    <w:bookmarkEnd w:id="3"/>
    <w:p w:rsidR="00DD34E7" w:rsidRPr="002E032C" w:rsidRDefault="00A937C9">
      <w:pPr>
        <w:spacing w:line="580" w:lineRule="exact"/>
        <w:ind w:firstLineChars="200" w:firstLine="480"/>
        <w:rPr>
          <w:rFonts w:ascii="Heiti SC Light" w:eastAsia="Heiti SC Light" w:hAnsi="Times New Roman" w:cs="Times New Roman"/>
          <w:sz w:val="32"/>
          <w:szCs w:val="32"/>
        </w:rPr>
      </w:pPr>
      <w:r w:rsidRPr="002E032C">
        <w:rPr>
          <w:rFonts w:ascii="Times New Roman" w:eastAsia="仿宋" w:hAnsi="Times New Roman" w:hint="eastAsia"/>
          <w:sz w:val="24"/>
          <w:szCs w:val="32"/>
        </w:rPr>
        <w:t>网址：</w:t>
      </w:r>
      <w:r w:rsidRPr="002E032C">
        <w:rPr>
          <w:rFonts w:ascii="Times New Roman" w:eastAsia="仿宋" w:hAnsi="Times New Roman"/>
          <w:sz w:val="24"/>
          <w:szCs w:val="32"/>
        </w:rPr>
        <w:t>http://www.cdhtgroup.com/</w:t>
      </w:r>
    </w:p>
    <w:p w:rsidR="00DD34E7" w:rsidRDefault="00A937C9">
      <w:pPr>
        <w:pStyle w:val="2"/>
        <w:spacing w:before="0" w:after="0" w:line="580" w:lineRule="exact"/>
        <w:ind w:firstLineChars="200" w:firstLine="480"/>
        <w:rPr>
          <w:rFonts w:ascii="Times New Roman" w:eastAsia="仿宋" w:hAnsi="Times New Roman"/>
          <w:b w:val="0"/>
          <w:bCs w:val="0"/>
          <w:color w:val="000000" w:themeColor="text1"/>
          <w:sz w:val="24"/>
        </w:rPr>
      </w:pPr>
      <w:bookmarkStart w:id="4" w:name="_Toc513822559"/>
      <w:bookmarkEnd w:id="1"/>
      <w:r>
        <w:rPr>
          <w:rFonts w:ascii="Times New Roman" w:eastAsia="仿宋" w:hAnsi="Times New Roman"/>
          <w:b w:val="0"/>
          <w:bCs w:val="0"/>
          <w:color w:val="000000" w:themeColor="text1"/>
          <w:sz w:val="24"/>
        </w:rPr>
        <w:t xml:space="preserve">2. </w:t>
      </w:r>
      <w:r>
        <w:rPr>
          <w:rFonts w:ascii="Times New Roman" w:eastAsia="仿宋" w:hAnsi="Times New Roman" w:hint="eastAsia"/>
          <w:b w:val="0"/>
          <w:bCs w:val="0"/>
          <w:color w:val="000000" w:themeColor="text1"/>
          <w:sz w:val="24"/>
        </w:rPr>
        <w:t>项目说明</w:t>
      </w:r>
      <w:bookmarkEnd w:id="4"/>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2.</w:t>
      </w:r>
      <w:r>
        <w:rPr>
          <w:rFonts w:ascii="Times New Roman" w:eastAsia="仿宋" w:hAnsi="Times New Roman" w:hint="eastAsia"/>
          <w:color w:val="000000" w:themeColor="text1"/>
          <w:sz w:val="24"/>
          <w:szCs w:val="32"/>
        </w:rPr>
        <w:t>1</w:t>
      </w:r>
      <w:r>
        <w:rPr>
          <w:rFonts w:ascii="Times New Roman" w:eastAsia="仿宋" w:hAnsi="Times New Roman" w:hint="eastAsia"/>
          <w:color w:val="000000" w:themeColor="text1"/>
          <w:sz w:val="24"/>
          <w:szCs w:val="32"/>
        </w:rPr>
        <w:t>项目名称</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bookmarkStart w:id="5" w:name="_Hlk515715583"/>
      <w:r>
        <w:rPr>
          <w:rFonts w:ascii="Times New Roman" w:eastAsia="仿宋" w:hAnsi="Times New Roman" w:hint="eastAsia"/>
          <w:color w:val="000000" w:themeColor="text1"/>
          <w:sz w:val="24"/>
          <w:szCs w:val="32"/>
        </w:rPr>
        <w:t>成都高新技术产业开发区骑龙公园、西区体育公园概念设计方案全球征集</w:t>
      </w:r>
    </w:p>
    <w:bookmarkEnd w:id="5"/>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2.2</w:t>
      </w:r>
      <w:r>
        <w:rPr>
          <w:rFonts w:ascii="Times New Roman" w:eastAsia="仿宋" w:hAnsi="Times New Roman" w:hint="eastAsia"/>
          <w:color w:val="000000" w:themeColor="text1"/>
          <w:sz w:val="24"/>
          <w:szCs w:val="32"/>
        </w:rPr>
        <w:t>项目地点</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中国·四川·成都高新区南区和西区</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2.3</w:t>
      </w:r>
      <w:r>
        <w:rPr>
          <w:rFonts w:ascii="Times New Roman" w:eastAsia="仿宋" w:hAnsi="Times New Roman" w:hint="eastAsia"/>
          <w:color w:val="000000" w:themeColor="text1"/>
          <w:sz w:val="24"/>
          <w:szCs w:val="32"/>
        </w:rPr>
        <w:t>征集目的</w:t>
      </w:r>
    </w:p>
    <w:p w:rsidR="00DD34E7" w:rsidRDefault="00A937C9">
      <w:pPr>
        <w:spacing w:line="580" w:lineRule="exact"/>
        <w:ind w:firstLineChars="200" w:firstLine="480"/>
        <w:jc w:val="left"/>
        <w:rPr>
          <w:rFonts w:ascii="仿宋" w:eastAsia="仿宋" w:hAnsi="仿宋"/>
          <w:color w:val="000000" w:themeColor="text1"/>
          <w:sz w:val="24"/>
          <w:szCs w:val="24"/>
        </w:rPr>
      </w:pPr>
      <w:r>
        <w:rPr>
          <w:rFonts w:ascii="仿宋" w:eastAsia="仿宋" w:hAnsi="仿宋"/>
          <w:color w:val="000000" w:themeColor="text1"/>
          <w:sz w:val="24"/>
          <w:szCs w:val="24"/>
        </w:rPr>
        <w:t>作</w:t>
      </w:r>
      <w:r>
        <w:rPr>
          <w:rFonts w:ascii="仿宋" w:eastAsia="仿宋" w:hAnsi="仿宋" w:hint="eastAsia"/>
          <w:color w:val="000000" w:themeColor="text1"/>
          <w:sz w:val="24"/>
          <w:szCs w:val="24"/>
        </w:rPr>
        <w:t>为</w:t>
      </w:r>
      <w:r>
        <w:rPr>
          <w:rFonts w:ascii="仿宋" w:eastAsia="仿宋" w:hAnsi="仿宋"/>
          <w:color w:val="000000" w:themeColor="text1"/>
          <w:sz w:val="24"/>
          <w:szCs w:val="24"/>
        </w:rPr>
        <w:t>引</w:t>
      </w:r>
      <w:r>
        <w:rPr>
          <w:rFonts w:ascii="仿宋" w:eastAsia="仿宋" w:hAnsi="仿宋" w:hint="eastAsia"/>
          <w:color w:val="000000" w:themeColor="text1"/>
          <w:sz w:val="24"/>
          <w:szCs w:val="24"/>
        </w:rPr>
        <w:t>领</w:t>
      </w:r>
      <w:r>
        <w:rPr>
          <w:rFonts w:ascii="仿宋" w:eastAsia="仿宋" w:hAnsi="仿宋"/>
          <w:color w:val="000000" w:themeColor="text1"/>
          <w:sz w:val="24"/>
          <w:szCs w:val="24"/>
        </w:rPr>
        <w:t>成都未来</w:t>
      </w:r>
      <w:r>
        <w:rPr>
          <w:rFonts w:ascii="仿宋" w:eastAsia="仿宋" w:hAnsi="仿宋" w:hint="eastAsia"/>
          <w:color w:val="000000" w:themeColor="text1"/>
          <w:sz w:val="24"/>
          <w:szCs w:val="24"/>
        </w:rPr>
        <w:t>发</w:t>
      </w:r>
      <w:r>
        <w:rPr>
          <w:rFonts w:ascii="仿宋" w:eastAsia="仿宋" w:hAnsi="仿宋"/>
          <w:color w:val="000000" w:themeColor="text1"/>
          <w:sz w:val="24"/>
          <w:szCs w:val="24"/>
        </w:rPr>
        <w:t>展的全新城市</w:t>
      </w:r>
      <w:r>
        <w:rPr>
          <w:rFonts w:ascii="仿宋" w:eastAsia="仿宋" w:hAnsi="仿宋" w:hint="eastAsia"/>
          <w:color w:val="000000" w:themeColor="text1"/>
          <w:sz w:val="24"/>
          <w:szCs w:val="24"/>
        </w:rPr>
        <w:t>规</w:t>
      </w:r>
      <w:r>
        <w:rPr>
          <w:rFonts w:ascii="仿宋" w:eastAsia="仿宋" w:hAnsi="仿宋"/>
          <w:color w:val="000000" w:themeColor="text1"/>
          <w:sz w:val="24"/>
          <w:szCs w:val="24"/>
        </w:rPr>
        <w:t>划理念，公园城市以人民</w:t>
      </w:r>
      <w:r>
        <w:rPr>
          <w:rFonts w:ascii="仿宋" w:eastAsia="仿宋" w:hAnsi="仿宋" w:hint="eastAsia"/>
          <w:color w:val="000000" w:themeColor="text1"/>
          <w:sz w:val="24"/>
          <w:szCs w:val="24"/>
        </w:rPr>
        <w:t>为</w:t>
      </w:r>
      <w:r>
        <w:rPr>
          <w:rFonts w:ascii="仿宋" w:eastAsia="仿宋" w:hAnsi="仿宋"/>
          <w:color w:val="000000" w:themeColor="text1"/>
          <w:sz w:val="24"/>
          <w:szCs w:val="24"/>
        </w:rPr>
        <w:t>中心、以生</w:t>
      </w:r>
      <w:r>
        <w:rPr>
          <w:rFonts w:ascii="仿宋" w:eastAsia="仿宋" w:hAnsi="仿宋" w:hint="eastAsia"/>
          <w:color w:val="000000" w:themeColor="text1"/>
          <w:sz w:val="24"/>
          <w:szCs w:val="24"/>
        </w:rPr>
        <w:t>态</w:t>
      </w:r>
      <w:r>
        <w:rPr>
          <w:rFonts w:ascii="仿宋" w:eastAsia="仿宋" w:hAnsi="仿宋"/>
          <w:color w:val="000000" w:themeColor="text1"/>
          <w:sz w:val="24"/>
          <w:szCs w:val="24"/>
        </w:rPr>
        <w:t>文明引</w:t>
      </w:r>
      <w:r>
        <w:rPr>
          <w:rFonts w:ascii="仿宋" w:eastAsia="仿宋" w:hAnsi="仿宋" w:hint="eastAsia"/>
          <w:color w:val="000000" w:themeColor="text1"/>
          <w:sz w:val="24"/>
          <w:szCs w:val="24"/>
        </w:rPr>
        <w:t>领</w:t>
      </w:r>
      <w:r>
        <w:rPr>
          <w:rFonts w:ascii="仿宋" w:eastAsia="仿宋" w:hAnsi="仿宋"/>
          <w:color w:val="000000" w:themeColor="text1"/>
          <w:sz w:val="24"/>
          <w:szCs w:val="24"/>
        </w:rPr>
        <w:t>城市</w:t>
      </w:r>
      <w:r>
        <w:rPr>
          <w:rFonts w:ascii="仿宋" w:eastAsia="仿宋" w:hAnsi="仿宋" w:hint="eastAsia"/>
          <w:color w:val="000000" w:themeColor="text1"/>
          <w:sz w:val="24"/>
          <w:szCs w:val="24"/>
        </w:rPr>
        <w:t>发</w:t>
      </w:r>
      <w:r>
        <w:rPr>
          <w:rFonts w:ascii="仿宋" w:eastAsia="仿宋" w:hAnsi="仿宋"/>
          <w:color w:val="000000" w:themeColor="text1"/>
          <w:sz w:val="24"/>
          <w:szCs w:val="24"/>
        </w:rPr>
        <w:t>展的新范式，打造景</w:t>
      </w:r>
      <w:r>
        <w:rPr>
          <w:rFonts w:ascii="仿宋" w:eastAsia="仿宋" w:hAnsi="仿宋" w:hint="eastAsia"/>
          <w:color w:val="000000" w:themeColor="text1"/>
          <w:sz w:val="24"/>
          <w:szCs w:val="24"/>
        </w:rPr>
        <w:t>观</w:t>
      </w:r>
      <w:r>
        <w:rPr>
          <w:rFonts w:ascii="仿宋" w:eastAsia="仿宋" w:hAnsi="仿宋"/>
          <w:color w:val="000000" w:themeColor="text1"/>
          <w:sz w:val="24"/>
          <w:szCs w:val="24"/>
        </w:rPr>
        <w:t>化、景区化、可</w:t>
      </w:r>
      <w:r>
        <w:rPr>
          <w:rFonts w:ascii="仿宋" w:eastAsia="仿宋" w:hAnsi="仿宋" w:hint="eastAsia"/>
          <w:color w:val="000000" w:themeColor="text1"/>
          <w:sz w:val="24"/>
          <w:szCs w:val="24"/>
        </w:rPr>
        <w:t>进</w:t>
      </w:r>
      <w:r>
        <w:rPr>
          <w:rFonts w:ascii="仿宋" w:eastAsia="仿宋" w:hAnsi="仿宋"/>
          <w:color w:val="000000" w:themeColor="text1"/>
          <w:sz w:val="24"/>
          <w:szCs w:val="24"/>
        </w:rPr>
        <w:t>入、可参与的全域公园体系</w:t>
      </w:r>
      <w:r>
        <w:rPr>
          <w:rFonts w:ascii="仿宋" w:eastAsia="仿宋" w:hAnsi="仿宋" w:hint="eastAsia"/>
          <w:color w:val="000000" w:themeColor="text1"/>
          <w:sz w:val="24"/>
          <w:szCs w:val="24"/>
        </w:rPr>
        <w:t>。根据《成都市100个公园概念设计方案全球招标工作方案》的要求，现开展骑龙公园、西区体育公园的概念设计方案全球征集活动，汇集</w:t>
      </w:r>
      <w:r>
        <w:rPr>
          <w:rFonts w:ascii="仿宋" w:eastAsia="仿宋" w:hAnsi="仿宋"/>
          <w:color w:val="000000" w:themeColor="text1"/>
          <w:sz w:val="24"/>
          <w:szCs w:val="24"/>
        </w:rPr>
        <w:t>国内外一流</w:t>
      </w:r>
      <w:r>
        <w:rPr>
          <w:rFonts w:ascii="仿宋" w:eastAsia="仿宋" w:hAnsi="仿宋" w:hint="eastAsia"/>
          <w:color w:val="000000" w:themeColor="text1"/>
          <w:sz w:val="24"/>
          <w:szCs w:val="24"/>
        </w:rPr>
        <w:t>景观</w:t>
      </w:r>
      <w:r>
        <w:rPr>
          <w:rFonts w:ascii="仿宋" w:eastAsia="仿宋" w:hAnsi="仿宋"/>
          <w:color w:val="000000" w:themeColor="text1"/>
          <w:sz w:val="24"/>
          <w:szCs w:val="24"/>
        </w:rPr>
        <w:t>设计机构开展公园概念方案设计</w:t>
      </w:r>
      <w:r>
        <w:rPr>
          <w:rFonts w:ascii="仿宋" w:eastAsia="仿宋" w:hAnsi="仿宋" w:hint="eastAsia"/>
          <w:color w:val="000000" w:themeColor="text1"/>
          <w:sz w:val="24"/>
          <w:szCs w:val="24"/>
        </w:rPr>
        <w:t>，加快推动公园城市重大项目招商建设，尽早建成美丽宜居公园城市。</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2.4</w:t>
      </w:r>
      <w:r>
        <w:rPr>
          <w:rFonts w:ascii="Times New Roman" w:eastAsia="仿宋" w:hAnsi="Times New Roman" w:hint="eastAsia"/>
          <w:color w:val="000000" w:themeColor="text1"/>
          <w:sz w:val="24"/>
          <w:szCs w:val="32"/>
        </w:rPr>
        <w:t>项目规模及范围</w:t>
      </w:r>
    </w:p>
    <w:p w:rsidR="00DD34E7" w:rsidRDefault="00F56EFF">
      <w:pPr>
        <w:spacing w:line="580" w:lineRule="exact"/>
        <w:ind w:firstLineChars="200" w:firstLine="480"/>
        <w:jc w:val="left"/>
        <w:rPr>
          <w:rFonts w:ascii="仿宋" w:eastAsia="仿宋" w:hAnsi="仿宋"/>
          <w:color w:val="000000" w:themeColor="text1"/>
          <w:sz w:val="24"/>
          <w:szCs w:val="24"/>
        </w:rPr>
      </w:pPr>
      <w:r>
        <w:rPr>
          <w:rFonts w:ascii="仿宋" w:eastAsia="仿宋" w:hAnsi="仿宋" w:hint="eastAsia"/>
          <w:color w:val="000000" w:themeColor="text1"/>
          <w:sz w:val="24"/>
          <w:szCs w:val="24"/>
        </w:rPr>
        <w:t>1</w:t>
      </w:r>
      <w:r w:rsidR="00A937C9">
        <w:rPr>
          <w:rFonts w:ascii="仿宋" w:eastAsia="仿宋" w:hAnsi="仿宋" w:hint="eastAsia"/>
          <w:color w:val="000000" w:themeColor="text1"/>
          <w:sz w:val="24"/>
          <w:szCs w:val="24"/>
        </w:rPr>
        <w:t>）骑龙公园</w:t>
      </w:r>
      <w:r w:rsidR="00654604" w:rsidRPr="00654604">
        <w:rPr>
          <w:rFonts w:ascii="仿宋" w:eastAsia="仿宋" w:hAnsi="仿宋" w:hint="eastAsia"/>
          <w:color w:val="000000" w:themeColor="text1"/>
          <w:sz w:val="24"/>
          <w:szCs w:val="24"/>
        </w:rPr>
        <w:t>（含天府五街绿轴公园、科普公园）</w:t>
      </w:r>
    </w:p>
    <w:p w:rsidR="00DD34E7" w:rsidRDefault="00A937C9">
      <w:pPr>
        <w:spacing w:line="580" w:lineRule="exact"/>
        <w:ind w:firstLineChars="200" w:firstLine="480"/>
        <w:jc w:val="left"/>
        <w:rPr>
          <w:rFonts w:ascii="仿宋" w:eastAsia="仿宋" w:hAnsi="仿宋"/>
          <w:color w:val="000000" w:themeColor="text1"/>
          <w:sz w:val="24"/>
          <w:szCs w:val="24"/>
        </w:rPr>
      </w:pPr>
      <w:r>
        <w:rPr>
          <w:rFonts w:ascii="仿宋" w:eastAsia="仿宋" w:hAnsi="仿宋" w:hint="eastAsia"/>
          <w:color w:val="000000" w:themeColor="text1"/>
          <w:sz w:val="24"/>
          <w:szCs w:val="24"/>
        </w:rPr>
        <w:lastRenderedPageBreak/>
        <w:t>项目占地面积约620亩（约413300平方米），位于成都高新区南部园区骑龙片区，地块分布在天府五街南北两侧，呈东西向布置，东起剑南大道，西止边界规划道路（昆华路），南北两侧至各企业的建筑界面或围墙边界。</w:t>
      </w:r>
    </w:p>
    <w:p w:rsidR="00DD34E7" w:rsidRDefault="00F56EFF">
      <w:pPr>
        <w:spacing w:line="580" w:lineRule="exact"/>
        <w:ind w:firstLineChars="200" w:firstLine="480"/>
        <w:jc w:val="left"/>
        <w:rPr>
          <w:rFonts w:ascii="仿宋" w:eastAsia="仿宋" w:hAnsi="仿宋"/>
          <w:color w:val="000000" w:themeColor="text1"/>
          <w:sz w:val="24"/>
          <w:szCs w:val="24"/>
        </w:rPr>
      </w:pPr>
      <w:r>
        <w:rPr>
          <w:rFonts w:ascii="仿宋" w:eastAsia="仿宋" w:hAnsi="仿宋" w:hint="eastAsia"/>
          <w:color w:val="000000" w:themeColor="text1"/>
          <w:sz w:val="24"/>
          <w:szCs w:val="24"/>
        </w:rPr>
        <w:t>2</w:t>
      </w:r>
      <w:r w:rsidR="00A937C9">
        <w:rPr>
          <w:rFonts w:ascii="仿宋" w:eastAsia="仿宋" w:hAnsi="仿宋" w:hint="eastAsia"/>
          <w:color w:val="000000" w:themeColor="text1"/>
          <w:sz w:val="24"/>
          <w:szCs w:val="24"/>
        </w:rPr>
        <w:t>）西区体育公园</w:t>
      </w:r>
    </w:p>
    <w:p w:rsidR="00DD34E7" w:rsidRDefault="00A937C9">
      <w:pPr>
        <w:spacing w:line="580" w:lineRule="exact"/>
        <w:ind w:firstLineChars="200" w:firstLine="480"/>
        <w:jc w:val="left"/>
        <w:rPr>
          <w:rFonts w:ascii="仿宋" w:eastAsia="仿宋" w:hAnsi="仿宋"/>
          <w:color w:val="000000" w:themeColor="text1"/>
          <w:sz w:val="24"/>
          <w:szCs w:val="24"/>
        </w:rPr>
      </w:pPr>
      <w:r>
        <w:rPr>
          <w:rFonts w:ascii="仿宋" w:eastAsia="仿宋" w:hAnsi="仿宋" w:hint="eastAsia"/>
          <w:color w:val="000000" w:themeColor="text1"/>
          <w:sz w:val="24"/>
          <w:szCs w:val="24"/>
        </w:rPr>
        <w:t>项目位于成都高新西区西园片区，用地面积约104亩（约69210平方米），东南角为已实施12337平方米篮球场区域。项目北止天瑞路，南止天彩路，西止合信路，东止规划中的合瑞路。</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2.5 </w:t>
      </w:r>
      <w:r>
        <w:rPr>
          <w:rFonts w:ascii="Times New Roman" w:eastAsia="仿宋" w:hAnsi="Times New Roman" w:hint="eastAsia"/>
          <w:color w:val="000000" w:themeColor="text1"/>
          <w:sz w:val="24"/>
          <w:szCs w:val="32"/>
        </w:rPr>
        <w:t>征集要求及内容</w:t>
      </w:r>
    </w:p>
    <w:p w:rsidR="00DD34E7" w:rsidRDefault="00A937C9">
      <w:pPr>
        <w:spacing w:line="580" w:lineRule="exact"/>
        <w:ind w:firstLineChars="200" w:firstLine="480"/>
        <w:jc w:val="left"/>
        <w:rPr>
          <w:rFonts w:ascii="仿宋" w:eastAsia="仿宋" w:hAnsi="仿宋"/>
          <w:color w:val="000000" w:themeColor="text1"/>
          <w:sz w:val="24"/>
          <w:szCs w:val="24"/>
        </w:rPr>
      </w:pPr>
      <w:bookmarkStart w:id="6" w:name="_Toc513822560"/>
      <w:r>
        <w:rPr>
          <w:rFonts w:ascii="仿宋" w:eastAsia="仿宋" w:hAnsi="仿宋" w:hint="eastAsia"/>
          <w:color w:val="000000" w:themeColor="text1"/>
          <w:sz w:val="24"/>
          <w:szCs w:val="24"/>
        </w:rPr>
        <w:t>1、</w:t>
      </w:r>
      <w:r w:rsidR="00F56EFF">
        <w:rPr>
          <w:rFonts w:ascii="仿宋" w:eastAsia="仿宋" w:hAnsi="仿宋" w:hint="eastAsia"/>
          <w:color w:val="000000" w:themeColor="text1"/>
          <w:sz w:val="24"/>
          <w:szCs w:val="24"/>
        </w:rPr>
        <w:t>骑龙公园：全面践行公园城市理念，贯彻落实“景区化、景观化、可进入、可参与”的要求，以国际化视野，高标准、高品质营造聚文化创意、商业活力、科普教育、休憩娱乐为一体的国际化城市公园。</w:t>
      </w:r>
    </w:p>
    <w:p w:rsidR="00DD34E7" w:rsidRDefault="00A937C9" w:rsidP="00F56EFF">
      <w:pPr>
        <w:spacing w:line="580" w:lineRule="exact"/>
        <w:ind w:firstLineChars="200" w:firstLine="480"/>
        <w:jc w:val="left"/>
        <w:rPr>
          <w:rFonts w:ascii="仿宋" w:eastAsia="仿宋" w:hAnsi="仿宋"/>
          <w:color w:val="000000" w:themeColor="text1"/>
          <w:sz w:val="24"/>
          <w:szCs w:val="24"/>
        </w:rPr>
      </w:pPr>
      <w:r>
        <w:rPr>
          <w:rFonts w:ascii="仿宋" w:eastAsia="仿宋" w:hAnsi="仿宋" w:hint="eastAsia"/>
          <w:color w:val="000000" w:themeColor="text1"/>
          <w:sz w:val="24"/>
          <w:szCs w:val="24"/>
        </w:rPr>
        <w:t>2、西区体育公园：全面践行公园城市理念，贯彻落实“景区化、景观化、可进入、可参与”的要求，以国际化视野，高标准、高品质营造聚“健身、交流、休憩”的高品质城市体育公园。</w:t>
      </w:r>
    </w:p>
    <w:p w:rsidR="00DD34E7" w:rsidRDefault="00A937C9">
      <w:pPr>
        <w:pStyle w:val="2"/>
        <w:spacing w:before="0" w:after="0" w:line="590" w:lineRule="exact"/>
        <w:ind w:firstLineChars="200" w:firstLine="480"/>
        <w:rPr>
          <w:rFonts w:ascii="Times New Roman" w:eastAsia="仿宋" w:hAnsi="Times New Roman" w:cstheme="minorBidi"/>
          <w:b w:val="0"/>
          <w:bCs w:val="0"/>
          <w:color w:val="000000" w:themeColor="text1"/>
          <w:sz w:val="24"/>
        </w:rPr>
      </w:pPr>
      <w:bookmarkStart w:id="7" w:name="_Toc513822562"/>
      <w:bookmarkEnd w:id="6"/>
      <w:r>
        <w:rPr>
          <w:rFonts w:ascii="Times New Roman" w:eastAsia="仿宋" w:hAnsi="Times New Roman" w:cstheme="minorBidi" w:hint="eastAsia"/>
          <w:b w:val="0"/>
          <w:bCs w:val="0"/>
          <w:color w:val="000000" w:themeColor="text1"/>
          <w:sz w:val="24"/>
        </w:rPr>
        <w:t xml:space="preserve">3. </w:t>
      </w:r>
      <w:r>
        <w:rPr>
          <w:rFonts w:ascii="Times New Roman" w:eastAsia="仿宋" w:hAnsi="Times New Roman" w:cstheme="minorBidi" w:hint="eastAsia"/>
          <w:b w:val="0"/>
          <w:bCs w:val="0"/>
          <w:color w:val="000000" w:themeColor="text1"/>
          <w:sz w:val="24"/>
        </w:rPr>
        <w:t>征集规则</w:t>
      </w:r>
      <w:bookmarkEnd w:id="7"/>
    </w:p>
    <w:p w:rsidR="00DD34E7" w:rsidRDefault="00A937C9">
      <w:pPr>
        <w:spacing w:line="580" w:lineRule="exact"/>
        <w:ind w:firstLineChars="200" w:firstLine="480"/>
        <w:rPr>
          <w:rFonts w:ascii="仿宋" w:eastAsia="仿宋" w:hAnsi="仿宋"/>
          <w:color w:val="000000" w:themeColor="text1"/>
          <w:sz w:val="24"/>
          <w:szCs w:val="24"/>
        </w:rPr>
      </w:pPr>
      <w:r>
        <w:rPr>
          <w:rFonts w:ascii="仿宋" w:eastAsia="仿宋" w:hAnsi="仿宋" w:hint="eastAsia"/>
          <w:color w:val="000000" w:themeColor="text1"/>
          <w:sz w:val="24"/>
          <w:szCs w:val="24"/>
        </w:rPr>
        <w:t>本次征集含两个标段：</w:t>
      </w:r>
      <w:r>
        <w:rPr>
          <w:rFonts w:ascii="仿宋" w:eastAsia="仿宋" w:hAnsi="仿宋"/>
          <w:color w:val="000000" w:themeColor="text1"/>
          <w:sz w:val="24"/>
          <w:szCs w:val="24"/>
        </w:rPr>
        <w:t>A</w:t>
      </w:r>
      <w:r>
        <w:rPr>
          <w:rFonts w:ascii="仿宋" w:eastAsia="仿宋" w:hAnsi="仿宋" w:hint="eastAsia"/>
          <w:color w:val="000000" w:themeColor="text1"/>
          <w:sz w:val="24"/>
          <w:szCs w:val="24"/>
        </w:rPr>
        <w:t>标段：骑龙公园</w:t>
      </w:r>
      <w:r w:rsidR="00654604" w:rsidRPr="00654604">
        <w:rPr>
          <w:rFonts w:ascii="仿宋" w:eastAsia="仿宋" w:hAnsi="仿宋" w:hint="eastAsia"/>
          <w:color w:val="000000" w:themeColor="text1"/>
          <w:sz w:val="24"/>
          <w:szCs w:val="24"/>
        </w:rPr>
        <w:t>（含天府五街绿轴公园、科普公园）</w:t>
      </w:r>
    </w:p>
    <w:p w:rsidR="00DD34E7" w:rsidRDefault="00A937C9">
      <w:pPr>
        <w:spacing w:line="580" w:lineRule="exact"/>
        <w:ind w:firstLineChars="200" w:firstLine="480"/>
        <w:rPr>
          <w:rFonts w:ascii="仿宋" w:eastAsia="仿宋" w:hAnsi="仿宋"/>
          <w:color w:val="000000" w:themeColor="text1"/>
          <w:sz w:val="24"/>
          <w:szCs w:val="24"/>
        </w:rPr>
      </w:pPr>
      <w:r>
        <w:rPr>
          <w:rFonts w:ascii="仿宋" w:eastAsia="仿宋" w:hAnsi="仿宋"/>
          <w:color w:val="000000" w:themeColor="text1"/>
          <w:sz w:val="24"/>
          <w:szCs w:val="24"/>
        </w:rPr>
        <w:t xml:space="preserve">    </w:t>
      </w:r>
      <w:r w:rsidR="00F56EFF">
        <w:rPr>
          <w:rFonts w:ascii="仿宋" w:eastAsia="仿宋" w:hAnsi="仿宋" w:hint="eastAsia"/>
          <w:color w:val="000000" w:themeColor="text1"/>
          <w:sz w:val="24"/>
          <w:szCs w:val="24"/>
        </w:rPr>
        <w:t xml:space="preserve">               </w:t>
      </w:r>
      <w:r>
        <w:rPr>
          <w:rFonts w:ascii="仿宋" w:eastAsia="仿宋" w:hAnsi="仿宋"/>
          <w:color w:val="000000" w:themeColor="text1"/>
          <w:sz w:val="24"/>
          <w:szCs w:val="24"/>
        </w:rPr>
        <w:t xml:space="preserve"> B</w:t>
      </w:r>
      <w:r>
        <w:rPr>
          <w:rFonts w:ascii="仿宋" w:eastAsia="仿宋" w:hAnsi="仿宋" w:hint="eastAsia"/>
          <w:color w:val="000000" w:themeColor="text1"/>
          <w:sz w:val="24"/>
          <w:szCs w:val="24"/>
        </w:rPr>
        <w:t>标段：</w:t>
      </w:r>
      <w:r w:rsidR="00CB118F">
        <w:rPr>
          <w:rFonts w:ascii="仿宋" w:eastAsia="仿宋" w:hAnsi="仿宋" w:hint="eastAsia"/>
          <w:color w:val="000000" w:themeColor="text1"/>
          <w:sz w:val="24"/>
          <w:szCs w:val="24"/>
        </w:rPr>
        <w:t>西区体育</w:t>
      </w:r>
      <w:r>
        <w:rPr>
          <w:rFonts w:ascii="仿宋" w:eastAsia="仿宋" w:hAnsi="仿宋" w:hint="eastAsia"/>
          <w:color w:val="000000" w:themeColor="text1"/>
          <w:sz w:val="24"/>
          <w:szCs w:val="24"/>
        </w:rPr>
        <w:t>公园</w:t>
      </w:r>
    </w:p>
    <w:p w:rsidR="00DD34E7" w:rsidRDefault="00A937C9">
      <w:pPr>
        <w:spacing w:line="580" w:lineRule="exact"/>
        <w:ind w:firstLineChars="200" w:firstLine="480"/>
        <w:rPr>
          <w:rFonts w:ascii="仿宋" w:eastAsia="仿宋" w:hAnsi="仿宋"/>
          <w:color w:val="000000" w:themeColor="text1"/>
          <w:sz w:val="24"/>
          <w:szCs w:val="24"/>
        </w:rPr>
      </w:pPr>
      <w:r>
        <w:rPr>
          <w:rFonts w:ascii="仿宋" w:eastAsia="仿宋" w:hAnsi="仿宋" w:hint="eastAsia"/>
          <w:color w:val="000000" w:themeColor="text1"/>
          <w:sz w:val="24"/>
          <w:szCs w:val="24"/>
        </w:rPr>
        <w:t>申请机构可按标段分别报名，遴选及方案评审将分别按标段评审。</w:t>
      </w:r>
    </w:p>
    <w:p w:rsidR="00DD34E7" w:rsidRDefault="00A937C9">
      <w:pPr>
        <w:tabs>
          <w:tab w:val="left" w:pos="6769"/>
        </w:tabs>
        <w:spacing w:line="59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本次每个标段工作分为二个阶段进行：第一阶段为公开报名及遴选入围阶段；第二阶段为方案编制及评审阶段。</w:t>
      </w:r>
    </w:p>
    <w:p w:rsidR="00DD34E7" w:rsidRDefault="00A937C9">
      <w:pPr>
        <w:tabs>
          <w:tab w:val="left" w:pos="6769"/>
        </w:tabs>
        <w:spacing w:line="59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3.1 </w:t>
      </w:r>
      <w:r>
        <w:rPr>
          <w:rFonts w:ascii="Times New Roman" w:eastAsia="仿宋" w:hAnsi="Times New Roman" w:hint="eastAsia"/>
          <w:color w:val="000000" w:themeColor="text1"/>
          <w:sz w:val="24"/>
          <w:szCs w:val="32"/>
        </w:rPr>
        <w:t>第一阶段：公开报名及遴选入围</w:t>
      </w:r>
      <w:r>
        <w:rPr>
          <w:rFonts w:ascii="Times New Roman" w:eastAsia="仿宋" w:hAnsi="Times New Roman"/>
          <w:color w:val="000000" w:themeColor="text1"/>
          <w:sz w:val="24"/>
          <w:szCs w:val="32"/>
        </w:rPr>
        <w:tab/>
      </w:r>
    </w:p>
    <w:p w:rsidR="00DD34E7" w:rsidRDefault="00A937C9">
      <w:pPr>
        <w:spacing w:line="59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评审委员会结合报名机构的行业声誉、业绩、拟投入项目的咨询团队、资质及有关设计许可等资料进行综合考虑，从报名机构中遴选出</w:t>
      </w:r>
      <w:r>
        <w:rPr>
          <w:rFonts w:ascii="Times New Roman" w:eastAsia="仿宋" w:hAnsi="Times New Roman" w:hint="eastAsia"/>
          <w:color w:val="000000" w:themeColor="text1"/>
          <w:sz w:val="24"/>
          <w:szCs w:val="32"/>
        </w:rPr>
        <w:t>5</w:t>
      </w:r>
      <w:r>
        <w:rPr>
          <w:rFonts w:ascii="Times New Roman" w:eastAsia="仿宋" w:hAnsi="Times New Roman" w:hint="eastAsia"/>
          <w:color w:val="000000" w:themeColor="text1"/>
          <w:sz w:val="24"/>
          <w:szCs w:val="32"/>
        </w:rPr>
        <w:t>家入围机构及</w:t>
      </w:r>
      <w:r>
        <w:rPr>
          <w:rFonts w:ascii="Times New Roman" w:eastAsia="仿宋" w:hAnsi="Times New Roman" w:hint="eastAsia"/>
          <w:color w:val="000000" w:themeColor="text1"/>
          <w:sz w:val="24"/>
          <w:szCs w:val="32"/>
        </w:rPr>
        <w:t>2</w:t>
      </w:r>
      <w:r>
        <w:rPr>
          <w:rFonts w:ascii="Times New Roman" w:eastAsia="仿宋" w:hAnsi="Times New Roman" w:hint="eastAsia"/>
          <w:color w:val="000000" w:themeColor="text1"/>
          <w:sz w:val="24"/>
          <w:szCs w:val="32"/>
        </w:rPr>
        <w:t>家备选机构（须排序）。如</w:t>
      </w:r>
      <w:r>
        <w:rPr>
          <w:rFonts w:ascii="Times New Roman" w:eastAsia="仿宋" w:hAnsi="Times New Roman" w:hint="eastAsia"/>
          <w:color w:val="000000" w:themeColor="text1"/>
          <w:sz w:val="24"/>
          <w:szCs w:val="32"/>
        </w:rPr>
        <w:t>5</w:t>
      </w:r>
      <w:r>
        <w:rPr>
          <w:rFonts w:ascii="Times New Roman" w:eastAsia="仿宋" w:hAnsi="Times New Roman" w:hint="eastAsia"/>
          <w:color w:val="000000" w:themeColor="text1"/>
          <w:sz w:val="24"/>
          <w:szCs w:val="32"/>
        </w:rPr>
        <w:t>家入围机构出现退出的情况，则由备选机构依序替补。</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3.1.1 </w:t>
      </w:r>
      <w:r>
        <w:rPr>
          <w:rFonts w:ascii="Times New Roman" w:eastAsia="仿宋" w:hAnsi="Times New Roman" w:hint="eastAsia"/>
          <w:color w:val="000000" w:themeColor="text1"/>
          <w:sz w:val="24"/>
          <w:szCs w:val="32"/>
        </w:rPr>
        <w:t>报名条件</w:t>
      </w:r>
    </w:p>
    <w:p w:rsidR="00DD34E7" w:rsidRDefault="00A937C9">
      <w:pPr>
        <w:spacing w:line="580" w:lineRule="exact"/>
        <w:ind w:firstLineChars="200" w:firstLine="480"/>
        <w:rPr>
          <w:rFonts w:ascii="Times New Roman" w:eastAsia="仿宋" w:hAnsi="Times New Roman" w:cs="Times New Roman"/>
          <w:color w:val="000000" w:themeColor="text1"/>
          <w:sz w:val="24"/>
          <w:szCs w:val="32"/>
        </w:rPr>
      </w:pPr>
      <w:r>
        <w:rPr>
          <w:rFonts w:ascii="Times New Roman" w:eastAsia="仿宋" w:hAnsi="Times New Roman" w:cs="微软雅黑" w:hint="eastAsia"/>
          <w:color w:val="000000" w:themeColor="text1"/>
          <w:sz w:val="24"/>
          <w:szCs w:val="32"/>
        </w:rPr>
        <w:t>申请人须具备如下条件之一：</w:t>
      </w:r>
    </w:p>
    <w:p w:rsidR="00DD34E7" w:rsidRDefault="00A937C9">
      <w:pPr>
        <w:spacing w:line="580" w:lineRule="exact"/>
        <w:ind w:firstLineChars="200" w:firstLine="480"/>
        <w:rPr>
          <w:rFonts w:ascii="Times New Roman" w:eastAsia="仿宋" w:hAnsi="Times New Roman" w:cs="Times New Roman"/>
          <w:color w:val="000000" w:themeColor="text1"/>
          <w:sz w:val="24"/>
          <w:szCs w:val="32"/>
        </w:rPr>
      </w:pPr>
      <w:r>
        <w:rPr>
          <w:rFonts w:ascii="Times New Roman" w:eastAsia="仿宋" w:hAnsi="Times New Roman" w:cs="Times New Roman" w:hint="eastAsia"/>
          <w:color w:val="000000" w:themeColor="text1"/>
          <w:sz w:val="24"/>
          <w:szCs w:val="32"/>
        </w:rPr>
        <w:t>（</w:t>
      </w:r>
      <w:r>
        <w:rPr>
          <w:rFonts w:ascii="Times New Roman" w:eastAsia="仿宋" w:hAnsi="Times New Roman" w:cs="Times New Roman" w:hint="eastAsia"/>
          <w:color w:val="000000" w:themeColor="text1"/>
          <w:sz w:val="24"/>
          <w:szCs w:val="32"/>
        </w:rPr>
        <w:t>1</w:t>
      </w:r>
      <w:r>
        <w:rPr>
          <w:rFonts w:ascii="Times New Roman" w:eastAsia="仿宋" w:hAnsi="Times New Roman" w:cs="Times New Roman" w:hint="eastAsia"/>
          <w:color w:val="000000" w:themeColor="text1"/>
          <w:sz w:val="24"/>
          <w:szCs w:val="32"/>
        </w:rPr>
        <w:t>）国外机构作为独立申请人的，须在其所在国家或地区具有合法营业及设计许可；</w:t>
      </w:r>
    </w:p>
    <w:p w:rsidR="00DD34E7" w:rsidRPr="00EE4065" w:rsidRDefault="00A937C9">
      <w:pPr>
        <w:spacing w:line="580" w:lineRule="exact"/>
        <w:ind w:firstLineChars="200" w:firstLine="480"/>
        <w:rPr>
          <w:rFonts w:ascii="Times New Roman" w:eastAsia="仿宋" w:hAnsi="Times New Roman" w:cs="Times New Roman"/>
          <w:sz w:val="24"/>
          <w:szCs w:val="32"/>
        </w:rPr>
      </w:pPr>
      <w:r w:rsidRPr="00EE4065">
        <w:rPr>
          <w:rFonts w:ascii="Times New Roman" w:eastAsia="仿宋" w:hAnsi="Times New Roman" w:cs="Times New Roman" w:hint="eastAsia"/>
          <w:sz w:val="24"/>
          <w:szCs w:val="32"/>
        </w:rPr>
        <w:t>（</w:t>
      </w:r>
      <w:r w:rsidRPr="00EE4065">
        <w:rPr>
          <w:rFonts w:ascii="Times New Roman" w:eastAsia="仿宋" w:hAnsi="Times New Roman" w:cs="Times New Roman" w:hint="eastAsia"/>
          <w:sz w:val="24"/>
          <w:szCs w:val="32"/>
        </w:rPr>
        <w:t>2</w:t>
      </w:r>
      <w:r w:rsidRPr="00EE4065">
        <w:rPr>
          <w:rFonts w:ascii="Times New Roman" w:eastAsia="仿宋" w:hAnsi="Times New Roman" w:cs="Times New Roman" w:hint="eastAsia"/>
          <w:sz w:val="24"/>
          <w:szCs w:val="32"/>
        </w:rPr>
        <w:t>）国内机构作为独立申请人的，须为独立法人，并具有风景园林</w:t>
      </w:r>
      <w:r w:rsidRPr="00EE4065">
        <w:rPr>
          <w:rFonts w:ascii="Times New Roman" w:eastAsia="仿宋" w:hAnsi="Times New Roman" w:cs="Times New Roman"/>
          <w:sz w:val="24"/>
          <w:szCs w:val="32"/>
        </w:rPr>
        <w:t>工程</w:t>
      </w:r>
      <w:r w:rsidRPr="00EE4065">
        <w:rPr>
          <w:rFonts w:ascii="Times New Roman" w:eastAsia="仿宋" w:hAnsi="Times New Roman" w:cs="Times New Roman" w:hint="eastAsia"/>
          <w:sz w:val="24"/>
          <w:szCs w:val="32"/>
        </w:rPr>
        <w:t>设计专项</w:t>
      </w:r>
      <w:r w:rsidRPr="00EE4065">
        <w:rPr>
          <w:rFonts w:ascii="Times New Roman" w:eastAsia="仿宋" w:hAnsi="Times New Roman" w:cs="Times New Roman"/>
          <w:sz w:val="24"/>
          <w:szCs w:val="32"/>
        </w:rPr>
        <w:t>甲级</w:t>
      </w:r>
      <w:r w:rsidRPr="00EE4065">
        <w:rPr>
          <w:rFonts w:ascii="Times New Roman" w:eastAsia="仿宋" w:hAnsi="Times New Roman" w:cs="Times New Roman" w:hint="eastAsia"/>
          <w:sz w:val="24"/>
          <w:szCs w:val="32"/>
        </w:rPr>
        <w:t>及以上资质</w:t>
      </w:r>
      <w:r w:rsidR="00491954" w:rsidRPr="00491954">
        <w:rPr>
          <w:rFonts w:ascii="Times New Roman" w:eastAsia="仿宋" w:hAnsi="Times New Roman" w:cs="Times New Roman" w:hint="eastAsia"/>
          <w:sz w:val="24"/>
          <w:szCs w:val="32"/>
        </w:rPr>
        <w:t>或建筑行业（建筑工程）设计甲级及以上资质</w:t>
      </w:r>
      <w:r w:rsidRPr="00EE4065">
        <w:rPr>
          <w:rFonts w:ascii="Times New Roman" w:eastAsia="仿宋" w:hAnsi="Times New Roman" w:cs="Times New Roman" w:hint="eastAsia"/>
          <w:sz w:val="24"/>
          <w:szCs w:val="32"/>
        </w:rPr>
        <w:t>（港、澳、台地区机构，须在其所在地具有合法营业及设计许可）；</w:t>
      </w:r>
    </w:p>
    <w:p w:rsidR="00DD34E7" w:rsidRPr="00EE4065" w:rsidRDefault="00A937C9">
      <w:pPr>
        <w:spacing w:line="580" w:lineRule="exact"/>
        <w:ind w:firstLineChars="200" w:firstLine="480"/>
        <w:rPr>
          <w:rFonts w:ascii="Times New Roman" w:eastAsia="仿宋" w:hAnsi="Times New Roman" w:cs="Times New Roman"/>
          <w:sz w:val="24"/>
          <w:szCs w:val="32"/>
        </w:rPr>
      </w:pPr>
      <w:r w:rsidRPr="00EE4065">
        <w:rPr>
          <w:rFonts w:ascii="Times New Roman" w:eastAsia="仿宋" w:hAnsi="Times New Roman" w:cs="Times New Roman" w:hint="eastAsia"/>
          <w:sz w:val="24"/>
          <w:szCs w:val="32"/>
        </w:rPr>
        <w:t>（</w:t>
      </w:r>
      <w:r w:rsidRPr="00EE4065">
        <w:rPr>
          <w:rFonts w:ascii="Times New Roman" w:eastAsia="仿宋" w:hAnsi="Times New Roman" w:cs="Times New Roman" w:hint="eastAsia"/>
          <w:sz w:val="24"/>
          <w:szCs w:val="32"/>
        </w:rPr>
        <w:t>3</w:t>
      </w:r>
      <w:r w:rsidRPr="00EE4065">
        <w:rPr>
          <w:rFonts w:ascii="Times New Roman" w:eastAsia="仿宋" w:hAnsi="Times New Roman" w:cs="Times New Roman" w:hint="eastAsia"/>
          <w:sz w:val="24"/>
          <w:szCs w:val="32"/>
        </w:rPr>
        <w:t>）本次征集接受联合体参与。联合体的成员机构不得超过</w:t>
      </w:r>
      <w:r w:rsidR="00491954">
        <w:rPr>
          <w:rFonts w:ascii="Times New Roman" w:eastAsia="仿宋" w:hAnsi="Times New Roman" w:cs="Times New Roman" w:hint="eastAsia"/>
          <w:sz w:val="24"/>
          <w:szCs w:val="32"/>
        </w:rPr>
        <w:t>3</w:t>
      </w:r>
      <w:r w:rsidRPr="00EE4065">
        <w:rPr>
          <w:rFonts w:ascii="Times New Roman" w:eastAsia="仿宋" w:hAnsi="Times New Roman" w:cs="Times New Roman"/>
          <w:sz w:val="24"/>
          <w:szCs w:val="32"/>
        </w:rPr>
        <w:t>个，且其中</w:t>
      </w:r>
      <w:r w:rsidRPr="00EE4065">
        <w:rPr>
          <w:rFonts w:ascii="Times New Roman" w:eastAsia="仿宋" w:hAnsi="Times New Roman" w:cs="Times New Roman"/>
          <w:sz w:val="24"/>
          <w:szCs w:val="32"/>
        </w:rPr>
        <w:t>1</w:t>
      </w:r>
      <w:r w:rsidRPr="00EE4065">
        <w:rPr>
          <w:rFonts w:ascii="Times New Roman" w:eastAsia="仿宋" w:hAnsi="Times New Roman" w:cs="Times New Roman"/>
          <w:sz w:val="24"/>
          <w:szCs w:val="32"/>
        </w:rPr>
        <w:t>个必须</w:t>
      </w:r>
      <w:r w:rsidRPr="00EE4065">
        <w:rPr>
          <w:rFonts w:ascii="Times New Roman" w:eastAsia="仿宋" w:hAnsi="Times New Roman" w:cs="Times New Roman" w:hint="eastAsia"/>
          <w:sz w:val="24"/>
          <w:szCs w:val="32"/>
        </w:rPr>
        <w:t>具有国内风景园林</w:t>
      </w:r>
      <w:r w:rsidRPr="00EE4065">
        <w:rPr>
          <w:rFonts w:ascii="Times New Roman" w:eastAsia="仿宋" w:hAnsi="Times New Roman" w:cs="Times New Roman"/>
          <w:sz w:val="24"/>
          <w:szCs w:val="32"/>
        </w:rPr>
        <w:t>工程</w:t>
      </w:r>
      <w:r w:rsidRPr="00EE4065">
        <w:rPr>
          <w:rFonts w:ascii="Times New Roman" w:eastAsia="仿宋" w:hAnsi="Times New Roman" w:cs="Times New Roman" w:hint="eastAsia"/>
          <w:sz w:val="24"/>
          <w:szCs w:val="32"/>
        </w:rPr>
        <w:t>设计专项</w:t>
      </w:r>
      <w:r w:rsidRPr="00EE4065">
        <w:rPr>
          <w:rFonts w:ascii="Times New Roman" w:eastAsia="仿宋" w:hAnsi="Times New Roman" w:cs="Times New Roman"/>
          <w:sz w:val="24"/>
          <w:szCs w:val="32"/>
        </w:rPr>
        <w:t>甲级</w:t>
      </w:r>
      <w:r w:rsidRPr="00EE4065">
        <w:rPr>
          <w:rFonts w:ascii="Times New Roman" w:eastAsia="仿宋" w:hAnsi="Times New Roman" w:cs="Times New Roman" w:hint="eastAsia"/>
          <w:sz w:val="24"/>
          <w:szCs w:val="32"/>
        </w:rPr>
        <w:t>及以上资质</w:t>
      </w:r>
      <w:r w:rsidRPr="00EE4065">
        <w:rPr>
          <w:rFonts w:ascii="Times New Roman" w:eastAsia="仿宋" w:hAnsi="Times New Roman" w:cs="Times New Roman"/>
          <w:sz w:val="24"/>
          <w:szCs w:val="32"/>
        </w:rPr>
        <w:t>，联合体各方不得再次以任何形式参与本次</w:t>
      </w:r>
      <w:r w:rsidRPr="00EE4065">
        <w:rPr>
          <w:rFonts w:ascii="Times New Roman" w:eastAsia="仿宋" w:hAnsi="Times New Roman" w:cs="Times New Roman" w:hint="eastAsia"/>
          <w:sz w:val="24"/>
          <w:szCs w:val="32"/>
        </w:rPr>
        <w:t>征集</w:t>
      </w:r>
      <w:r w:rsidRPr="00EE4065">
        <w:rPr>
          <w:rFonts w:ascii="Times New Roman" w:eastAsia="仿宋" w:hAnsi="Times New Roman" w:cs="Times New Roman"/>
          <w:sz w:val="24"/>
          <w:szCs w:val="32"/>
        </w:rPr>
        <w:t>活动；</w:t>
      </w:r>
    </w:p>
    <w:p w:rsidR="00DD34E7" w:rsidRDefault="00A937C9">
      <w:pPr>
        <w:spacing w:line="580" w:lineRule="exact"/>
        <w:ind w:firstLineChars="200" w:firstLine="480"/>
        <w:rPr>
          <w:rFonts w:ascii="Times New Roman" w:eastAsia="仿宋" w:hAnsi="Times New Roman" w:cs="Times New Roman"/>
          <w:color w:val="000000" w:themeColor="text1"/>
          <w:sz w:val="24"/>
          <w:szCs w:val="32"/>
        </w:rPr>
      </w:pPr>
      <w:r>
        <w:rPr>
          <w:rFonts w:ascii="Times New Roman" w:eastAsia="仿宋" w:hAnsi="Times New Roman" w:cs="Times New Roman" w:hint="eastAsia"/>
          <w:color w:val="000000" w:themeColor="text1"/>
          <w:sz w:val="24"/>
          <w:szCs w:val="32"/>
        </w:rPr>
        <w:t>（</w:t>
      </w:r>
      <w:r>
        <w:rPr>
          <w:rFonts w:ascii="Times New Roman" w:eastAsia="仿宋" w:hAnsi="Times New Roman" w:cs="Times New Roman" w:hint="eastAsia"/>
          <w:color w:val="000000" w:themeColor="text1"/>
          <w:sz w:val="24"/>
          <w:szCs w:val="32"/>
        </w:rPr>
        <w:t>4</w:t>
      </w:r>
      <w:r>
        <w:rPr>
          <w:rFonts w:ascii="Times New Roman" w:eastAsia="仿宋" w:hAnsi="Times New Roman" w:cs="Times New Roman" w:hint="eastAsia"/>
          <w:color w:val="000000" w:themeColor="text1"/>
          <w:sz w:val="24"/>
          <w:szCs w:val="32"/>
        </w:rPr>
        <w:t>）不接受个人及个人组合的报名。</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3.1.2 </w:t>
      </w:r>
      <w:r>
        <w:rPr>
          <w:rFonts w:ascii="Times New Roman" w:eastAsia="仿宋" w:hAnsi="Times New Roman" w:cs="微软雅黑" w:hint="eastAsia"/>
          <w:color w:val="000000" w:themeColor="text1"/>
          <w:sz w:val="24"/>
          <w:szCs w:val="32"/>
        </w:rPr>
        <w:t>报名资料的组成</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1</w:t>
      </w:r>
      <w:r>
        <w:rPr>
          <w:rFonts w:ascii="Times New Roman" w:eastAsia="仿宋" w:hAnsi="Times New Roman" w:cs="微软雅黑" w:hint="eastAsia"/>
          <w:color w:val="000000" w:themeColor="text1"/>
          <w:sz w:val="24"/>
          <w:szCs w:val="32"/>
        </w:rPr>
        <w:t>）报名表；</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2</w:t>
      </w:r>
      <w:r>
        <w:rPr>
          <w:rFonts w:ascii="Times New Roman" w:eastAsia="仿宋" w:hAnsi="Times New Roman" w:cs="微软雅黑" w:hint="eastAsia"/>
          <w:color w:val="000000" w:themeColor="text1"/>
          <w:sz w:val="24"/>
          <w:szCs w:val="32"/>
        </w:rPr>
        <w:t>）公司简介</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3</w:t>
      </w:r>
      <w:r>
        <w:rPr>
          <w:rFonts w:ascii="Times New Roman" w:eastAsia="仿宋" w:hAnsi="Times New Roman" w:cs="微软雅黑" w:hint="eastAsia"/>
          <w:color w:val="000000" w:themeColor="text1"/>
          <w:sz w:val="24"/>
          <w:szCs w:val="32"/>
        </w:rPr>
        <w:t>）有效的营业执照（或商业登记证明）复印件；</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4</w:t>
      </w:r>
      <w:r>
        <w:rPr>
          <w:rFonts w:ascii="Times New Roman" w:eastAsia="仿宋" w:hAnsi="Times New Roman" w:cs="微软雅黑" w:hint="eastAsia"/>
          <w:color w:val="000000" w:themeColor="text1"/>
          <w:sz w:val="24"/>
          <w:szCs w:val="32"/>
        </w:rPr>
        <w:t>）企业资质证明文件（如有）；</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5</w:t>
      </w:r>
      <w:r>
        <w:rPr>
          <w:rFonts w:ascii="Times New Roman" w:eastAsia="仿宋" w:hAnsi="Times New Roman" w:cs="微软雅黑" w:hint="eastAsia"/>
          <w:color w:val="000000" w:themeColor="text1"/>
          <w:sz w:val="24"/>
          <w:szCs w:val="32"/>
        </w:rPr>
        <w:t>）申请人</w:t>
      </w:r>
      <w:r>
        <w:rPr>
          <w:rFonts w:ascii="Times New Roman" w:eastAsia="仿宋" w:hAnsi="Times New Roman" w:hint="eastAsia"/>
          <w:color w:val="000000" w:themeColor="text1"/>
          <w:sz w:val="24"/>
          <w:szCs w:val="32"/>
        </w:rPr>
        <w:t>2013</w:t>
      </w:r>
      <w:r>
        <w:rPr>
          <w:rFonts w:ascii="Times New Roman" w:eastAsia="仿宋" w:hAnsi="Times New Roman" w:cs="微软雅黑" w:hint="eastAsia"/>
          <w:color w:val="000000" w:themeColor="text1"/>
          <w:sz w:val="24"/>
          <w:szCs w:val="32"/>
        </w:rPr>
        <w:t>年</w:t>
      </w:r>
      <w:r>
        <w:rPr>
          <w:rFonts w:ascii="Times New Roman" w:eastAsia="仿宋" w:hAnsi="Times New Roman" w:hint="eastAsia"/>
          <w:color w:val="000000" w:themeColor="text1"/>
          <w:sz w:val="24"/>
          <w:szCs w:val="32"/>
        </w:rPr>
        <w:t>1</w:t>
      </w:r>
      <w:r>
        <w:rPr>
          <w:rFonts w:ascii="Times New Roman" w:eastAsia="仿宋" w:hAnsi="Times New Roman" w:cs="微软雅黑" w:hint="eastAsia"/>
          <w:color w:val="000000" w:themeColor="text1"/>
          <w:sz w:val="24"/>
          <w:szCs w:val="32"/>
        </w:rPr>
        <w:t>月</w:t>
      </w:r>
      <w:r>
        <w:rPr>
          <w:rFonts w:ascii="Times New Roman" w:eastAsia="仿宋" w:hAnsi="Times New Roman" w:hint="eastAsia"/>
          <w:color w:val="000000" w:themeColor="text1"/>
          <w:sz w:val="24"/>
          <w:szCs w:val="32"/>
        </w:rPr>
        <w:t>1</w:t>
      </w:r>
      <w:r>
        <w:rPr>
          <w:rFonts w:ascii="Times New Roman" w:eastAsia="仿宋" w:hAnsi="Times New Roman" w:cs="微软雅黑" w:hint="eastAsia"/>
          <w:color w:val="000000" w:themeColor="text1"/>
          <w:sz w:val="24"/>
          <w:szCs w:val="32"/>
        </w:rPr>
        <w:t>日起至今类似项目业绩证明文件，并提供以下证明材料：</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a)</w:t>
      </w:r>
      <w:r>
        <w:rPr>
          <w:rFonts w:ascii="Times New Roman" w:eastAsia="仿宋" w:hAnsi="Times New Roman" w:hint="eastAsia"/>
          <w:color w:val="000000" w:themeColor="text1"/>
          <w:sz w:val="24"/>
          <w:szCs w:val="32"/>
        </w:rPr>
        <w:tab/>
      </w:r>
      <w:r>
        <w:rPr>
          <w:rFonts w:ascii="Times New Roman" w:eastAsia="仿宋" w:hAnsi="Times New Roman" w:cs="微软雅黑" w:hint="eastAsia"/>
          <w:color w:val="000000" w:themeColor="text1"/>
          <w:sz w:val="24"/>
          <w:szCs w:val="32"/>
        </w:rPr>
        <w:t>优胜奖或中标通知书或咨询合同盖章签字页复印件；</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b)</w:t>
      </w:r>
      <w:r>
        <w:rPr>
          <w:rFonts w:ascii="Times New Roman" w:eastAsia="仿宋" w:hAnsi="Times New Roman" w:hint="eastAsia"/>
          <w:color w:val="000000" w:themeColor="text1"/>
          <w:sz w:val="24"/>
          <w:szCs w:val="32"/>
        </w:rPr>
        <w:tab/>
      </w:r>
      <w:r>
        <w:rPr>
          <w:rFonts w:ascii="Times New Roman" w:eastAsia="仿宋" w:hAnsi="Times New Roman" w:cs="微软雅黑" w:hint="eastAsia"/>
          <w:color w:val="000000" w:themeColor="text1"/>
          <w:sz w:val="24"/>
          <w:szCs w:val="32"/>
        </w:rPr>
        <w:t>设计作品的相关照片（完工项目）或效果图（在建项目）；</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s="微软雅黑" w:hint="eastAsia"/>
          <w:color w:val="000000" w:themeColor="text1"/>
          <w:sz w:val="24"/>
          <w:szCs w:val="32"/>
        </w:rPr>
        <w:t>）本项目主创设计师及设计团队情况介绍，需提供：主创设计师及设计团队人员简介、个人职业资质证明文件；</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7</w:t>
      </w:r>
      <w:r>
        <w:rPr>
          <w:rFonts w:ascii="Times New Roman" w:eastAsia="仿宋" w:hAnsi="Times New Roman" w:cs="微软雅黑" w:hint="eastAsia"/>
          <w:color w:val="000000" w:themeColor="text1"/>
          <w:sz w:val="24"/>
          <w:szCs w:val="32"/>
        </w:rPr>
        <w:t>）授权委托书及委托代理人身份证明（身份证或所在国合法身份证明材料）（如需）；</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8</w:t>
      </w:r>
      <w:r>
        <w:rPr>
          <w:rFonts w:ascii="Times New Roman" w:eastAsia="仿宋" w:hAnsi="Times New Roman" w:cs="微软雅黑" w:hint="eastAsia"/>
          <w:color w:val="000000" w:themeColor="text1"/>
          <w:sz w:val="24"/>
          <w:szCs w:val="32"/>
        </w:rPr>
        <w:t>）以联合体名义报名的应提交所有联合体机构共同签署的</w:t>
      </w:r>
      <w:r>
        <w:rPr>
          <w:rFonts w:ascii="Times New Roman" w:eastAsia="仿宋" w:hAnsi="Times New Roman" w:cs="Calibri"/>
          <w:color w:val="000000" w:themeColor="text1"/>
          <w:sz w:val="24"/>
          <w:szCs w:val="32"/>
        </w:rPr>
        <w:t>“</w:t>
      </w:r>
      <w:r>
        <w:rPr>
          <w:rFonts w:ascii="Times New Roman" w:eastAsia="仿宋" w:hAnsi="Times New Roman" w:cs="微软雅黑" w:hint="eastAsia"/>
          <w:color w:val="000000" w:themeColor="text1"/>
          <w:sz w:val="24"/>
          <w:szCs w:val="32"/>
        </w:rPr>
        <w:t>联合体协议书</w:t>
      </w:r>
      <w:r>
        <w:rPr>
          <w:rFonts w:ascii="Times New Roman" w:eastAsia="仿宋" w:hAnsi="Times New Roman" w:cs="Calibri"/>
          <w:color w:val="000000" w:themeColor="text1"/>
          <w:sz w:val="24"/>
          <w:szCs w:val="32"/>
        </w:rPr>
        <w:t>”</w:t>
      </w:r>
      <w:r>
        <w:rPr>
          <w:rFonts w:ascii="Times New Roman" w:eastAsia="仿宋" w:hAnsi="Times New Roman" w:cs="微软雅黑" w:hint="eastAsia"/>
          <w:color w:val="000000" w:themeColor="text1"/>
          <w:sz w:val="24"/>
          <w:szCs w:val="32"/>
        </w:rPr>
        <w:t>，并明确牵头的主体单位（正本，加盖公章）；</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9</w:t>
      </w:r>
      <w:r>
        <w:rPr>
          <w:rFonts w:ascii="Times New Roman" w:eastAsia="仿宋" w:hAnsi="Times New Roman" w:cs="微软雅黑" w:hint="eastAsia"/>
          <w:color w:val="000000" w:themeColor="text1"/>
          <w:sz w:val="24"/>
          <w:szCs w:val="32"/>
        </w:rPr>
        <w:t>）其他申请人认为有必要提供的材料。</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Segoe UI Symbol" w:eastAsia="仿宋" w:hAnsi="Segoe UI Symbol" w:cs="Segoe UI Symbol"/>
          <w:color w:val="000000" w:themeColor="text1"/>
          <w:sz w:val="24"/>
          <w:szCs w:val="32"/>
        </w:rPr>
        <w:t>☆</w:t>
      </w:r>
      <w:r>
        <w:rPr>
          <w:rFonts w:ascii="Times New Roman" w:eastAsia="仿宋" w:hAnsi="Times New Roman" w:cs="微软雅黑" w:hint="eastAsia"/>
          <w:color w:val="000000" w:themeColor="text1"/>
          <w:sz w:val="24"/>
          <w:szCs w:val="32"/>
        </w:rPr>
        <w:t>申请人如为联合体，成员单位需分别提供上述资料、填写报名表；以上所有资料均需加盖单位公章或签字。</w:t>
      </w:r>
    </w:p>
    <w:p w:rsidR="00DD34E7" w:rsidRDefault="00A937C9">
      <w:pPr>
        <w:spacing w:line="580"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3.1.3</w:t>
      </w:r>
      <w:r>
        <w:rPr>
          <w:rFonts w:ascii="Times New Roman" w:eastAsia="仿宋" w:hAnsi="Times New Roman" w:hint="eastAsia"/>
          <w:color w:val="000000" w:themeColor="text1"/>
          <w:sz w:val="24"/>
          <w:szCs w:val="32"/>
        </w:rPr>
        <w:t>报名资料的递交</w:t>
      </w:r>
      <w:r>
        <w:rPr>
          <w:rFonts w:ascii="Times New Roman" w:eastAsia="仿宋" w:hAnsi="Times New Roman" w:hint="eastAsia"/>
          <w:color w:val="000000" w:themeColor="text1"/>
          <w:sz w:val="24"/>
          <w:szCs w:val="32"/>
        </w:rPr>
        <w:t xml:space="preserve"> </w:t>
      </w:r>
    </w:p>
    <w:p w:rsidR="00DD34E7" w:rsidRPr="00EE4065" w:rsidRDefault="00A937C9">
      <w:pPr>
        <w:spacing w:line="580" w:lineRule="exact"/>
        <w:ind w:firstLineChars="200" w:firstLine="480"/>
        <w:rPr>
          <w:rFonts w:ascii="Times New Roman" w:eastAsia="仿宋" w:hAnsi="Times New Roman"/>
          <w:sz w:val="24"/>
          <w:szCs w:val="32"/>
        </w:rPr>
      </w:pPr>
      <w:r w:rsidRPr="00EE4065">
        <w:rPr>
          <w:rFonts w:ascii="Times New Roman" w:eastAsia="仿宋" w:hAnsi="Times New Roman" w:hint="eastAsia"/>
          <w:sz w:val="24"/>
          <w:szCs w:val="32"/>
        </w:rPr>
        <w:t>以上报名资料双面打印，装订成册，</w:t>
      </w:r>
      <w:r w:rsidRPr="00EE4065">
        <w:rPr>
          <w:rFonts w:ascii="Times New Roman" w:eastAsia="仿宋" w:hAnsi="Times New Roman" w:hint="eastAsia"/>
          <w:sz w:val="24"/>
          <w:szCs w:val="32"/>
        </w:rPr>
        <w:t>A4</w:t>
      </w:r>
      <w:r w:rsidRPr="00EE4065">
        <w:rPr>
          <w:rFonts w:ascii="Times New Roman" w:eastAsia="仿宋" w:hAnsi="Times New Roman" w:hint="eastAsia"/>
          <w:sz w:val="24"/>
          <w:szCs w:val="32"/>
        </w:rPr>
        <w:t>文本，</w:t>
      </w:r>
      <w:r w:rsidRPr="00EE4065">
        <w:rPr>
          <w:rFonts w:ascii="Times New Roman" w:eastAsia="仿宋" w:hAnsi="Times New Roman" w:cs="微软雅黑" w:hint="eastAsia"/>
          <w:sz w:val="24"/>
          <w:szCs w:val="32"/>
        </w:rPr>
        <w:t>提交</w:t>
      </w:r>
      <w:r w:rsidRPr="00EE4065">
        <w:rPr>
          <w:rFonts w:ascii="Times New Roman" w:eastAsia="仿宋" w:hAnsi="Times New Roman" w:hint="eastAsia"/>
          <w:sz w:val="24"/>
          <w:szCs w:val="32"/>
        </w:rPr>
        <w:t>1</w:t>
      </w:r>
      <w:r w:rsidRPr="00EE4065">
        <w:rPr>
          <w:rFonts w:ascii="Times New Roman" w:eastAsia="仿宋" w:hAnsi="Times New Roman" w:cs="微软雅黑" w:hint="eastAsia"/>
          <w:sz w:val="24"/>
          <w:szCs w:val="32"/>
        </w:rPr>
        <w:t>份正本（须加盖公章）及</w:t>
      </w:r>
      <w:r w:rsidRPr="00EE4065">
        <w:rPr>
          <w:rFonts w:ascii="Times New Roman" w:eastAsia="仿宋" w:hAnsi="Times New Roman"/>
          <w:sz w:val="24"/>
          <w:szCs w:val="32"/>
        </w:rPr>
        <w:t>5</w:t>
      </w:r>
      <w:r w:rsidRPr="00EE4065">
        <w:rPr>
          <w:rFonts w:ascii="Times New Roman" w:eastAsia="仿宋" w:hAnsi="Times New Roman" w:cs="微软雅黑" w:hint="eastAsia"/>
          <w:sz w:val="24"/>
          <w:szCs w:val="32"/>
        </w:rPr>
        <w:t>份副本</w:t>
      </w:r>
      <w:r w:rsidRPr="00EE4065">
        <w:rPr>
          <w:rFonts w:ascii="Times New Roman" w:eastAsia="仿宋" w:hAnsi="Times New Roman" w:hint="eastAsia"/>
          <w:sz w:val="24"/>
          <w:szCs w:val="32"/>
        </w:rPr>
        <w:t>，并于</w:t>
      </w:r>
      <w:r w:rsidRPr="00EE4065">
        <w:rPr>
          <w:rFonts w:ascii="Times New Roman" w:eastAsia="仿宋" w:hAnsi="Times New Roman" w:hint="eastAsia"/>
          <w:sz w:val="24"/>
          <w:szCs w:val="32"/>
        </w:rPr>
        <w:t>2018</w:t>
      </w:r>
      <w:r w:rsidRPr="00EE4065">
        <w:rPr>
          <w:rFonts w:ascii="Times New Roman" w:eastAsia="仿宋" w:hAnsi="Times New Roman" w:hint="eastAsia"/>
          <w:sz w:val="24"/>
          <w:szCs w:val="32"/>
        </w:rPr>
        <w:t>年</w:t>
      </w:r>
      <w:r w:rsidRPr="00EE4065">
        <w:rPr>
          <w:rFonts w:ascii="Times New Roman" w:eastAsia="仿宋" w:hAnsi="Times New Roman" w:hint="eastAsia"/>
          <w:sz w:val="24"/>
          <w:szCs w:val="32"/>
        </w:rPr>
        <w:t>22</w:t>
      </w:r>
      <w:r w:rsidRPr="00EE4065">
        <w:rPr>
          <w:rFonts w:ascii="Times New Roman" w:eastAsia="仿宋" w:hAnsi="Times New Roman" w:hint="eastAsia"/>
          <w:sz w:val="24"/>
          <w:szCs w:val="32"/>
        </w:rPr>
        <w:t>日</w:t>
      </w:r>
      <w:r w:rsidRPr="00EE4065">
        <w:rPr>
          <w:rFonts w:ascii="Times New Roman" w:eastAsia="仿宋" w:hAnsi="Times New Roman" w:hint="eastAsia"/>
          <w:sz w:val="24"/>
          <w:szCs w:val="32"/>
        </w:rPr>
        <w:t>1</w:t>
      </w:r>
      <w:r w:rsidRPr="00EE4065">
        <w:rPr>
          <w:rFonts w:ascii="Times New Roman" w:eastAsia="仿宋" w:hAnsi="Times New Roman"/>
          <w:sz w:val="24"/>
          <w:szCs w:val="32"/>
        </w:rPr>
        <w:t>7</w:t>
      </w:r>
      <w:r w:rsidRPr="00EE4065">
        <w:rPr>
          <w:rFonts w:ascii="Times New Roman" w:eastAsia="仿宋" w:hAnsi="Times New Roman" w:hint="eastAsia"/>
          <w:sz w:val="24"/>
          <w:szCs w:val="32"/>
        </w:rPr>
        <w:t>:00</w:t>
      </w:r>
      <w:r w:rsidRPr="00EE4065">
        <w:rPr>
          <w:rFonts w:ascii="Times New Roman" w:eastAsia="仿宋" w:hAnsi="Times New Roman" w:hint="eastAsia"/>
          <w:sz w:val="24"/>
          <w:szCs w:val="32"/>
        </w:rPr>
        <w:t>前递交（可现场递交或以快递方式邮寄）至以下地址：成都市高新区天府一街</w:t>
      </w:r>
      <w:r w:rsidRPr="00EE4065">
        <w:rPr>
          <w:rFonts w:ascii="Times New Roman" w:eastAsia="仿宋" w:hAnsi="Times New Roman" w:hint="eastAsia"/>
          <w:sz w:val="24"/>
          <w:szCs w:val="32"/>
        </w:rPr>
        <w:t>1008</w:t>
      </w:r>
      <w:r w:rsidRPr="00EE4065">
        <w:rPr>
          <w:rFonts w:ascii="Times New Roman" w:eastAsia="仿宋" w:hAnsi="Times New Roman" w:hint="eastAsia"/>
          <w:sz w:val="24"/>
          <w:szCs w:val="32"/>
        </w:rPr>
        <w:t>号。收件人：项女士，电话：</w:t>
      </w:r>
      <w:r w:rsidRPr="00EE4065">
        <w:rPr>
          <w:rFonts w:ascii="Times New Roman" w:eastAsia="仿宋" w:hAnsi="Times New Roman" w:hint="eastAsia"/>
          <w:sz w:val="24"/>
          <w:szCs w:val="32"/>
        </w:rPr>
        <w:t>028-85333508</w:t>
      </w:r>
      <w:r w:rsidRPr="00EE4065">
        <w:rPr>
          <w:rFonts w:ascii="Times New Roman" w:eastAsia="仿宋" w:hAnsi="Times New Roman" w:hint="eastAsia"/>
          <w:sz w:val="24"/>
          <w:szCs w:val="32"/>
        </w:rPr>
        <w:t>（邮编</w:t>
      </w:r>
      <w:r w:rsidRPr="00EE4065">
        <w:rPr>
          <w:rFonts w:ascii="Times New Roman" w:eastAsia="仿宋" w:hAnsi="Times New Roman" w:hint="eastAsia"/>
          <w:sz w:val="24"/>
          <w:szCs w:val="32"/>
        </w:rPr>
        <w:t>610000</w:t>
      </w:r>
      <w:r w:rsidRPr="00EE4065">
        <w:rPr>
          <w:rFonts w:ascii="Times New Roman" w:eastAsia="仿宋" w:hAnsi="Times New Roman" w:hint="eastAsia"/>
          <w:sz w:val="24"/>
          <w:szCs w:val="32"/>
        </w:rPr>
        <w:t>），同时请将报名资料电子文件（需为</w:t>
      </w:r>
      <w:r w:rsidRPr="00EE4065">
        <w:rPr>
          <w:rFonts w:ascii="Times New Roman" w:eastAsia="仿宋" w:hAnsi="Times New Roman" w:hint="eastAsia"/>
          <w:sz w:val="24"/>
          <w:szCs w:val="32"/>
        </w:rPr>
        <w:t>PDF</w:t>
      </w:r>
      <w:r w:rsidRPr="00EE4065">
        <w:rPr>
          <w:rFonts w:ascii="Times New Roman" w:eastAsia="仿宋" w:hAnsi="Times New Roman" w:hint="eastAsia"/>
          <w:sz w:val="24"/>
          <w:szCs w:val="32"/>
        </w:rPr>
        <w:t>格式）发送至以下</w:t>
      </w:r>
      <w:r w:rsidRPr="00EE4065">
        <w:rPr>
          <w:rFonts w:ascii="Times New Roman" w:eastAsia="仿宋" w:hAnsi="Times New Roman" w:hint="eastAsia"/>
          <w:sz w:val="24"/>
          <w:szCs w:val="32"/>
        </w:rPr>
        <w:t>2</w:t>
      </w:r>
      <w:r w:rsidRPr="00EE4065">
        <w:rPr>
          <w:rFonts w:ascii="Times New Roman" w:eastAsia="仿宋" w:hAnsi="Times New Roman" w:hint="eastAsia"/>
          <w:sz w:val="24"/>
          <w:szCs w:val="32"/>
        </w:rPr>
        <w:t>个邮箱：</w:t>
      </w:r>
      <w:r w:rsidRPr="00EE4065">
        <w:rPr>
          <w:rFonts w:ascii="Times New Roman" w:eastAsia="仿宋" w:hAnsi="Times New Roman" w:hint="eastAsia"/>
          <w:sz w:val="24"/>
          <w:szCs w:val="32"/>
        </w:rPr>
        <w:t>gaotoujianshe@hotmail.com</w:t>
      </w:r>
      <w:r w:rsidRPr="00EE4065">
        <w:rPr>
          <w:rFonts w:ascii="Times New Roman" w:eastAsia="仿宋" w:hAnsi="Times New Roman" w:hint="eastAsia"/>
          <w:sz w:val="24"/>
          <w:szCs w:val="32"/>
        </w:rPr>
        <w:t>，</w:t>
      </w:r>
      <w:r w:rsidRPr="00EE4065">
        <w:rPr>
          <w:rFonts w:ascii="Times New Roman" w:eastAsia="仿宋" w:hAnsi="Times New Roman" w:hint="eastAsia"/>
          <w:sz w:val="24"/>
          <w:szCs w:val="32"/>
        </w:rPr>
        <w:t>competition@ehow.net.cn</w:t>
      </w:r>
      <w:r w:rsidRPr="00EE4065">
        <w:rPr>
          <w:rFonts w:ascii="Times New Roman" w:eastAsia="仿宋" w:hAnsi="Times New Roman" w:hint="eastAsia"/>
          <w:sz w:val="24"/>
          <w:szCs w:val="32"/>
        </w:rPr>
        <w:t>。报名资料以最终收到的纸质文件为准。在截止时间以后收到的文件将被拒绝。</w:t>
      </w:r>
    </w:p>
    <w:p w:rsidR="00DD34E7" w:rsidRDefault="00A937C9">
      <w:pPr>
        <w:spacing w:line="59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3.1.4</w:t>
      </w:r>
      <w:r>
        <w:rPr>
          <w:rFonts w:ascii="Times New Roman" w:eastAsia="仿宋" w:hAnsi="Times New Roman" w:cs="微软雅黑" w:hint="eastAsia"/>
          <w:color w:val="000000" w:themeColor="text1"/>
          <w:sz w:val="24"/>
          <w:szCs w:val="32"/>
        </w:rPr>
        <w:t>遴选入围标准</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6804"/>
      </w:tblGrid>
      <w:tr w:rsidR="00DD34E7">
        <w:trPr>
          <w:trHeight w:val="981"/>
        </w:trPr>
        <w:tc>
          <w:tcPr>
            <w:tcW w:w="1668" w:type="dxa"/>
            <w:vAlign w:val="center"/>
          </w:tcPr>
          <w:p w:rsidR="00DD34E7" w:rsidRDefault="00A937C9">
            <w:pPr>
              <w:spacing w:line="580" w:lineRule="exact"/>
              <w:jc w:val="center"/>
              <w:rPr>
                <w:rFonts w:ascii="Times New Roman" w:eastAsia="仿宋" w:hAnsi="Times New Roman"/>
                <w:color w:val="000000" w:themeColor="text1"/>
                <w:sz w:val="24"/>
                <w:szCs w:val="32"/>
              </w:rPr>
            </w:pPr>
            <w:r>
              <w:rPr>
                <w:rFonts w:ascii="Times New Roman" w:eastAsia="仿宋" w:hAnsi="Times New Roman" w:cs="微软雅黑" w:hint="eastAsia"/>
                <w:color w:val="000000" w:themeColor="text1"/>
                <w:sz w:val="24"/>
                <w:szCs w:val="32"/>
              </w:rPr>
              <w:t>遴选入围内容</w:t>
            </w:r>
          </w:p>
        </w:tc>
        <w:tc>
          <w:tcPr>
            <w:tcW w:w="6804" w:type="dxa"/>
            <w:vAlign w:val="center"/>
          </w:tcPr>
          <w:p w:rsidR="00DD34E7" w:rsidRDefault="00A937C9">
            <w:pPr>
              <w:spacing w:line="580" w:lineRule="exact"/>
              <w:jc w:val="center"/>
              <w:rPr>
                <w:rFonts w:ascii="Times New Roman" w:eastAsia="仿宋" w:hAnsi="Times New Roman"/>
                <w:color w:val="000000" w:themeColor="text1"/>
                <w:sz w:val="24"/>
                <w:szCs w:val="32"/>
              </w:rPr>
            </w:pPr>
            <w:r>
              <w:rPr>
                <w:rFonts w:ascii="Times New Roman" w:eastAsia="仿宋" w:hAnsi="Times New Roman" w:cs="微软雅黑" w:hint="eastAsia"/>
                <w:color w:val="000000" w:themeColor="text1"/>
                <w:sz w:val="24"/>
                <w:szCs w:val="32"/>
              </w:rPr>
              <w:t>遴选入围标准</w:t>
            </w:r>
          </w:p>
        </w:tc>
      </w:tr>
      <w:tr w:rsidR="00DD34E7">
        <w:trPr>
          <w:trHeight w:val="519"/>
        </w:trPr>
        <w:tc>
          <w:tcPr>
            <w:tcW w:w="1668" w:type="dxa"/>
            <w:vAlign w:val="center"/>
          </w:tcPr>
          <w:p w:rsidR="00DD34E7" w:rsidRPr="00EE4065" w:rsidRDefault="00A937C9">
            <w:pPr>
              <w:spacing w:line="580" w:lineRule="exact"/>
              <w:jc w:val="center"/>
              <w:rPr>
                <w:rFonts w:ascii="Times New Roman" w:eastAsia="仿宋" w:hAnsi="Times New Roman"/>
                <w:sz w:val="24"/>
                <w:szCs w:val="32"/>
              </w:rPr>
            </w:pPr>
            <w:r w:rsidRPr="00EE4065">
              <w:rPr>
                <w:rFonts w:ascii="Times New Roman" w:eastAsia="仿宋" w:hAnsi="Times New Roman" w:hint="eastAsia"/>
                <w:sz w:val="24"/>
                <w:szCs w:val="32"/>
              </w:rPr>
              <w:t>遴选要求</w:t>
            </w:r>
          </w:p>
        </w:tc>
        <w:tc>
          <w:tcPr>
            <w:tcW w:w="6804" w:type="dxa"/>
            <w:vAlign w:val="center"/>
          </w:tcPr>
          <w:p w:rsidR="00DD34E7" w:rsidRPr="00EE4065" w:rsidRDefault="00A937C9">
            <w:pPr>
              <w:spacing w:line="580" w:lineRule="exact"/>
              <w:rPr>
                <w:rFonts w:ascii="Times New Roman" w:eastAsia="仿宋" w:hAnsi="Times New Roman"/>
                <w:sz w:val="24"/>
                <w:szCs w:val="32"/>
              </w:rPr>
            </w:pPr>
            <w:r w:rsidRPr="00EE4065">
              <w:rPr>
                <w:rFonts w:ascii="Times New Roman" w:eastAsia="仿宋" w:hAnsi="Times New Roman" w:hint="eastAsia"/>
                <w:sz w:val="24"/>
                <w:szCs w:val="32"/>
              </w:rPr>
              <w:t>（</w:t>
            </w:r>
            <w:r w:rsidRPr="00EE4065">
              <w:rPr>
                <w:rFonts w:ascii="Times New Roman" w:eastAsia="仿宋" w:hAnsi="Times New Roman" w:hint="eastAsia"/>
                <w:sz w:val="24"/>
                <w:szCs w:val="32"/>
              </w:rPr>
              <w:t>1</w:t>
            </w:r>
            <w:r w:rsidRPr="00EE4065">
              <w:rPr>
                <w:rFonts w:ascii="Times New Roman" w:eastAsia="仿宋" w:hAnsi="Times New Roman" w:hint="eastAsia"/>
                <w:sz w:val="24"/>
                <w:szCs w:val="32"/>
              </w:rPr>
              <w:t>）国外机构作为独立申请人的，须在其所在国家或地区具有合法营业及设计许可；</w:t>
            </w:r>
          </w:p>
          <w:p w:rsidR="00DD34E7" w:rsidRPr="00EE4065" w:rsidRDefault="00A937C9">
            <w:pPr>
              <w:spacing w:line="580" w:lineRule="exact"/>
              <w:rPr>
                <w:rFonts w:ascii="Times New Roman" w:eastAsia="仿宋" w:hAnsi="Times New Roman"/>
                <w:sz w:val="24"/>
                <w:szCs w:val="32"/>
              </w:rPr>
            </w:pPr>
            <w:r w:rsidRPr="00EE4065">
              <w:rPr>
                <w:rFonts w:ascii="Times New Roman" w:eastAsia="仿宋" w:hAnsi="Times New Roman" w:hint="eastAsia"/>
                <w:sz w:val="24"/>
                <w:szCs w:val="32"/>
              </w:rPr>
              <w:lastRenderedPageBreak/>
              <w:t>（</w:t>
            </w:r>
            <w:r w:rsidRPr="00EE4065">
              <w:rPr>
                <w:rFonts w:ascii="Times New Roman" w:eastAsia="仿宋" w:hAnsi="Times New Roman" w:hint="eastAsia"/>
                <w:sz w:val="24"/>
                <w:szCs w:val="32"/>
              </w:rPr>
              <w:t>2</w:t>
            </w:r>
            <w:r w:rsidRPr="00EE4065">
              <w:rPr>
                <w:rFonts w:ascii="Times New Roman" w:eastAsia="仿宋" w:hAnsi="Times New Roman" w:hint="eastAsia"/>
                <w:sz w:val="24"/>
                <w:szCs w:val="32"/>
              </w:rPr>
              <w:t>）</w:t>
            </w:r>
            <w:r w:rsidRPr="00EE4065">
              <w:rPr>
                <w:rFonts w:ascii="Times New Roman" w:eastAsia="仿宋" w:hAnsi="Times New Roman" w:cs="Times New Roman" w:hint="eastAsia"/>
                <w:sz w:val="24"/>
                <w:szCs w:val="32"/>
              </w:rPr>
              <w:t>并具有风景园林</w:t>
            </w:r>
            <w:r w:rsidRPr="00EE4065">
              <w:rPr>
                <w:rFonts w:ascii="Times New Roman" w:eastAsia="仿宋" w:hAnsi="Times New Roman" w:cs="Times New Roman"/>
                <w:sz w:val="24"/>
                <w:szCs w:val="32"/>
              </w:rPr>
              <w:t>工程</w:t>
            </w:r>
            <w:r w:rsidRPr="00EE4065">
              <w:rPr>
                <w:rFonts w:ascii="Times New Roman" w:eastAsia="仿宋" w:hAnsi="Times New Roman" w:cs="Times New Roman" w:hint="eastAsia"/>
                <w:sz w:val="24"/>
                <w:szCs w:val="32"/>
              </w:rPr>
              <w:t>设计专项</w:t>
            </w:r>
            <w:r w:rsidRPr="00EE4065">
              <w:rPr>
                <w:rFonts w:ascii="Times New Roman" w:eastAsia="仿宋" w:hAnsi="Times New Roman" w:cs="Times New Roman"/>
                <w:sz w:val="24"/>
                <w:szCs w:val="32"/>
              </w:rPr>
              <w:t>甲级</w:t>
            </w:r>
            <w:r w:rsidRPr="00EE4065">
              <w:rPr>
                <w:rFonts w:ascii="Times New Roman" w:eastAsia="仿宋" w:hAnsi="Times New Roman" w:cs="Times New Roman" w:hint="eastAsia"/>
                <w:sz w:val="24"/>
                <w:szCs w:val="32"/>
              </w:rPr>
              <w:t>及以上资质（港、澳、台地区机构，须在其所在地具有合法营业及设计许可）；</w:t>
            </w:r>
          </w:p>
          <w:p w:rsidR="00DD34E7" w:rsidRPr="00EE4065" w:rsidRDefault="00A937C9">
            <w:pPr>
              <w:spacing w:line="580" w:lineRule="exact"/>
              <w:rPr>
                <w:rFonts w:ascii="Times New Roman" w:eastAsia="仿宋" w:hAnsi="Times New Roman"/>
                <w:sz w:val="24"/>
                <w:szCs w:val="32"/>
              </w:rPr>
            </w:pPr>
            <w:r w:rsidRPr="00EE4065">
              <w:rPr>
                <w:rFonts w:ascii="Times New Roman" w:eastAsia="仿宋" w:hAnsi="Times New Roman" w:hint="eastAsia"/>
                <w:sz w:val="24"/>
                <w:szCs w:val="32"/>
              </w:rPr>
              <w:t>（</w:t>
            </w:r>
            <w:r w:rsidRPr="00EE4065">
              <w:rPr>
                <w:rFonts w:ascii="Times New Roman" w:eastAsia="仿宋" w:hAnsi="Times New Roman" w:hint="eastAsia"/>
                <w:sz w:val="24"/>
                <w:szCs w:val="32"/>
              </w:rPr>
              <w:t>3</w:t>
            </w:r>
            <w:r w:rsidRPr="00EE4065">
              <w:rPr>
                <w:rFonts w:ascii="Times New Roman" w:eastAsia="仿宋" w:hAnsi="Times New Roman" w:hint="eastAsia"/>
                <w:sz w:val="24"/>
                <w:szCs w:val="32"/>
              </w:rPr>
              <w:t>）</w:t>
            </w:r>
            <w:r w:rsidRPr="00EE4065">
              <w:rPr>
                <w:rFonts w:ascii="Times New Roman" w:eastAsia="仿宋" w:hAnsi="Times New Roman" w:cs="Times New Roman" w:hint="eastAsia"/>
                <w:sz w:val="24"/>
                <w:szCs w:val="32"/>
              </w:rPr>
              <w:t>本次征集接受联合体参与。</w:t>
            </w:r>
            <w:r w:rsidRPr="00EE4065">
              <w:rPr>
                <w:rFonts w:ascii="Times New Roman" w:eastAsia="仿宋" w:hAnsi="Times New Roman" w:hint="eastAsia"/>
                <w:sz w:val="24"/>
                <w:szCs w:val="32"/>
              </w:rPr>
              <w:t>联合体的成员机构不得超过</w:t>
            </w:r>
            <w:r w:rsidRPr="00EE4065">
              <w:rPr>
                <w:rFonts w:ascii="Times New Roman" w:eastAsia="仿宋" w:hAnsi="Times New Roman" w:hint="eastAsia"/>
                <w:sz w:val="24"/>
                <w:szCs w:val="32"/>
              </w:rPr>
              <w:t>2</w:t>
            </w:r>
            <w:r w:rsidRPr="00EE4065">
              <w:rPr>
                <w:rFonts w:ascii="Times New Roman" w:eastAsia="仿宋" w:hAnsi="Times New Roman"/>
                <w:sz w:val="24"/>
                <w:szCs w:val="32"/>
              </w:rPr>
              <w:t>个，</w:t>
            </w:r>
            <w:r w:rsidRPr="00EE4065">
              <w:rPr>
                <w:rFonts w:ascii="Times New Roman" w:eastAsia="仿宋" w:hAnsi="Times New Roman" w:cs="Times New Roman"/>
                <w:sz w:val="24"/>
                <w:szCs w:val="32"/>
              </w:rPr>
              <w:t>且其中</w:t>
            </w:r>
            <w:r w:rsidRPr="00EE4065">
              <w:rPr>
                <w:rFonts w:ascii="Times New Roman" w:eastAsia="仿宋" w:hAnsi="Times New Roman" w:cs="Times New Roman"/>
                <w:sz w:val="24"/>
                <w:szCs w:val="32"/>
              </w:rPr>
              <w:t>1</w:t>
            </w:r>
            <w:r w:rsidRPr="00EE4065">
              <w:rPr>
                <w:rFonts w:ascii="Times New Roman" w:eastAsia="仿宋" w:hAnsi="Times New Roman" w:cs="Times New Roman"/>
                <w:sz w:val="24"/>
                <w:szCs w:val="32"/>
              </w:rPr>
              <w:t>个必须</w:t>
            </w:r>
            <w:r w:rsidRPr="00EE4065">
              <w:rPr>
                <w:rFonts w:ascii="Times New Roman" w:eastAsia="仿宋" w:hAnsi="Times New Roman" w:cs="Times New Roman" w:hint="eastAsia"/>
                <w:sz w:val="24"/>
                <w:szCs w:val="32"/>
              </w:rPr>
              <w:t>具有国内风景园林</w:t>
            </w:r>
            <w:r w:rsidRPr="00EE4065">
              <w:rPr>
                <w:rFonts w:ascii="Times New Roman" w:eastAsia="仿宋" w:hAnsi="Times New Roman" w:cs="Times New Roman"/>
                <w:sz w:val="24"/>
                <w:szCs w:val="32"/>
              </w:rPr>
              <w:t>工程</w:t>
            </w:r>
            <w:r w:rsidRPr="00EE4065">
              <w:rPr>
                <w:rFonts w:ascii="Times New Roman" w:eastAsia="仿宋" w:hAnsi="Times New Roman" w:cs="Times New Roman" w:hint="eastAsia"/>
                <w:sz w:val="24"/>
                <w:szCs w:val="32"/>
              </w:rPr>
              <w:t>设计专项</w:t>
            </w:r>
            <w:r w:rsidRPr="00EE4065">
              <w:rPr>
                <w:rFonts w:ascii="Times New Roman" w:eastAsia="仿宋" w:hAnsi="Times New Roman" w:cs="Times New Roman"/>
                <w:sz w:val="24"/>
                <w:szCs w:val="32"/>
              </w:rPr>
              <w:t>甲级</w:t>
            </w:r>
            <w:r w:rsidRPr="00EE4065">
              <w:rPr>
                <w:rFonts w:ascii="Times New Roman" w:eastAsia="仿宋" w:hAnsi="Times New Roman" w:cs="Times New Roman" w:hint="eastAsia"/>
                <w:sz w:val="24"/>
                <w:szCs w:val="32"/>
              </w:rPr>
              <w:t>及以上资质</w:t>
            </w:r>
            <w:r w:rsidRPr="00EE4065">
              <w:rPr>
                <w:rFonts w:ascii="Times New Roman" w:eastAsia="仿宋" w:hAnsi="Times New Roman" w:cs="Times New Roman"/>
                <w:sz w:val="24"/>
                <w:szCs w:val="32"/>
              </w:rPr>
              <w:t>，</w:t>
            </w:r>
            <w:r w:rsidRPr="00EE4065">
              <w:rPr>
                <w:rFonts w:ascii="Times New Roman" w:eastAsia="仿宋" w:hAnsi="Times New Roman"/>
                <w:sz w:val="24"/>
                <w:szCs w:val="32"/>
              </w:rPr>
              <w:t>联合体各方不得再次以任何形式参与本次</w:t>
            </w:r>
            <w:r w:rsidRPr="00EE4065">
              <w:rPr>
                <w:rFonts w:ascii="Times New Roman" w:eastAsia="仿宋" w:hAnsi="Times New Roman" w:hint="eastAsia"/>
                <w:sz w:val="24"/>
                <w:szCs w:val="32"/>
              </w:rPr>
              <w:t>征集</w:t>
            </w:r>
            <w:r w:rsidRPr="00EE4065">
              <w:rPr>
                <w:rFonts w:ascii="Times New Roman" w:eastAsia="仿宋" w:hAnsi="Times New Roman"/>
                <w:sz w:val="24"/>
                <w:szCs w:val="32"/>
              </w:rPr>
              <w:t>活动。</w:t>
            </w:r>
          </w:p>
        </w:tc>
      </w:tr>
      <w:tr w:rsidR="00DD34E7">
        <w:trPr>
          <w:trHeight w:val="558"/>
        </w:trPr>
        <w:tc>
          <w:tcPr>
            <w:tcW w:w="1668" w:type="dxa"/>
            <w:vAlign w:val="center"/>
          </w:tcPr>
          <w:p w:rsidR="00DD34E7" w:rsidRPr="00EE4065" w:rsidRDefault="00A937C9">
            <w:pPr>
              <w:spacing w:line="580" w:lineRule="exact"/>
              <w:jc w:val="center"/>
              <w:rPr>
                <w:rFonts w:ascii="Times New Roman" w:eastAsia="仿宋" w:hAnsi="Times New Roman"/>
                <w:sz w:val="24"/>
                <w:szCs w:val="32"/>
              </w:rPr>
            </w:pPr>
            <w:r w:rsidRPr="00EE4065">
              <w:rPr>
                <w:rFonts w:ascii="Times New Roman" w:eastAsia="仿宋" w:hAnsi="Times New Roman" w:hint="eastAsia"/>
                <w:sz w:val="24"/>
                <w:szCs w:val="32"/>
              </w:rPr>
              <w:lastRenderedPageBreak/>
              <w:t>业绩</w:t>
            </w:r>
          </w:p>
        </w:tc>
        <w:tc>
          <w:tcPr>
            <w:tcW w:w="6804" w:type="dxa"/>
            <w:vAlign w:val="center"/>
          </w:tcPr>
          <w:p w:rsidR="00DD34E7" w:rsidRPr="00EE4065" w:rsidRDefault="00A937C9">
            <w:pPr>
              <w:pStyle w:val="21"/>
              <w:spacing w:line="580" w:lineRule="exact"/>
              <w:ind w:firstLineChars="0" w:firstLine="0"/>
              <w:rPr>
                <w:rFonts w:eastAsia="仿宋"/>
                <w:sz w:val="24"/>
                <w:szCs w:val="32"/>
              </w:rPr>
            </w:pPr>
            <w:r w:rsidRPr="00EE4065">
              <w:rPr>
                <w:rFonts w:eastAsia="仿宋" w:hint="eastAsia"/>
                <w:sz w:val="24"/>
                <w:szCs w:val="32"/>
              </w:rPr>
              <w:t>近</w:t>
            </w:r>
            <w:r w:rsidRPr="00EE4065">
              <w:rPr>
                <w:rFonts w:eastAsia="仿宋"/>
                <w:sz w:val="24"/>
                <w:szCs w:val="32"/>
              </w:rPr>
              <w:t>5</w:t>
            </w:r>
            <w:r w:rsidRPr="00EE4065">
              <w:rPr>
                <w:rFonts w:eastAsia="仿宋"/>
                <w:sz w:val="24"/>
                <w:szCs w:val="32"/>
              </w:rPr>
              <w:t>年（</w:t>
            </w:r>
            <w:r w:rsidRPr="00EE4065">
              <w:rPr>
                <w:rFonts w:eastAsia="仿宋"/>
                <w:sz w:val="24"/>
                <w:szCs w:val="32"/>
              </w:rPr>
              <w:t>2013</w:t>
            </w:r>
            <w:r w:rsidRPr="00EE4065">
              <w:rPr>
                <w:rFonts w:eastAsia="仿宋"/>
                <w:sz w:val="24"/>
                <w:szCs w:val="32"/>
              </w:rPr>
              <w:t>年</w:t>
            </w:r>
            <w:r w:rsidRPr="00EE4065">
              <w:rPr>
                <w:rFonts w:eastAsia="仿宋"/>
                <w:sz w:val="24"/>
                <w:szCs w:val="32"/>
              </w:rPr>
              <w:t>1</w:t>
            </w:r>
            <w:r w:rsidRPr="00EE4065">
              <w:rPr>
                <w:rFonts w:eastAsia="仿宋"/>
                <w:sz w:val="24"/>
                <w:szCs w:val="32"/>
              </w:rPr>
              <w:t>月</w:t>
            </w:r>
            <w:r w:rsidRPr="00EE4065">
              <w:rPr>
                <w:rFonts w:eastAsia="仿宋"/>
                <w:sz w:val="24"/>
                <w:szCs w:val="32"/>
              </w:rPr>
              <w:t>1</w:t>
            </w:r>
            <w:r w:rsidRPr="00EE4065">
              <w:rPr>
                <w:rFonts w:eastAsia="仿宋"/>
                <w:sz w:val="24"/>
                <w:szCs w:val="32"/>
              </w:rPr>
              <w:t>日以来）具有</w:t>
            </w:r>
            <w:r w:rsidRPr="00EE4065">
              <w:rPr>
                <w:rFonts w:eastAsia="仿宋" w:hint="eastAsia"/>
                <w:sz w:val="24"/>
                <w:szCs w:val="32"/>
              </w:rPr>
              <w:t>生态公园建设及滨水公园规划设计</w:t>
            </w:r>
            <w:r w:rsidRPr="00EE4065">
              <w:rPr>
                <w:rFonts w:eastAsia="仿宋"/>
                <w:sz w:val="24"/>
                <w:szCs w:val="32"/>
              </w:rPr>
              <w:t>业绩的优先考虑</w:t>
            </w:r>
            <w:r w:rsidRPr="00EE4065">
              <w:rPr>
                <w:rFonts w:eastAsia="仿宋" w:hint="eastAsia"/>
                <w:sz w:val="24"/>
                <w:szCs w:val="32"/>
              </w:rPr>
              <w:t>。</w:t>
            </w:r>
          </w:p>
        </w:tc>
      </w:tr>
      <w:tr w:rsidR="00DD34E7">
        <w:trPr>
          <w:trHeight w:val="1625"/>
        </w:trPr>
        <w:tc>
          <w:tcPr>
            <w:tcW w:w="1668" w:type="dxa"/>
            <w:vAlign w:val="center"/>
          </w:tcPr>
          <w:p w:rsidR="00DD34E7" w:rsidRPr="00EE4065" w:rsidRDefault="00A937C9">
            <w:pPr>
              <w:spacing w:line="580" w:lineRule="exact"/>
              <w:jc w:val="center"/>
              <w:rPr>
                <w:rFonts w:ascii="Times New Roman" w:eastAsia="仿宋" w:hAnsi="Times New Roman"/>
                <w:sz w:val="24"/>
                <w:szCs w:val="32"/>
              </w:rPr>
            </w:pPr>
            <w:r w:rsidRPr="00EE4065">
              <w:rPr>
                <w:rFonts w:ascii="Times New Roman" w:eastAsia="仿宋" w:hAnsi="Times New Roman" w:hint="eastAsia"/>
                <w:sz w:val="24"/>
                <w:szCs w:val="32"/>
              </w:rPr>
              <w:t>主创设计师业绩和经验</w:t>
            </w:r>
          </w:p>
        </w:tc>
        <w:tc>
          <w:tcPr>
            <w:tcW w:w="6804" w:type="dxa"/>
            <w:vAlign w:val="center"/>
          </w:tcPr>
          <w:p w:rsidR="00DD34E7" w:rsidRPr="00EE4065" w:rsidRDefault="00A937C9">
            <w:pPr>
              <w:spacing w:line="580" w:lineRule="exact"/>
              <w:rPr>
                <w:rFonts w:eastAsia="仿宋"/>
                <w:sz w:val="24"/>
                <w:szCs w:val="32"/>
              </w:rPr>
            </w:pPr>
            <w:r w:rsidRPr="00EE4065">
              <w:rPr>
                <w:rFonts w:ascii="Times New Roman" w:eastAsia="仿宋" w:hAnsi="Times New Roman" w:hint="eastAsia"/>
                <w:sz w:val="24"/>
                <w:szCs w:val="32"/>
              </w:rPr>
              <w:t>主创设计师</w:t>
            </w:r>
            <w:r w:rsidRPr="00EE4065">
              <w:rPr>
                <w:rFonts w:eastAsia="仿宋" w:hint="eastAsia"/>
                <w:sz w:val="24"/>
                <w:szCs w:val="32"/>
              </w:rPr>
              <w:t>具有丰富的境内外生态公园建设和滨水公园规划设计实践经验和成功案例的优先考虑；</w:t>
            </w:r>
          </w:p>
        </w:tc>
      </w:tr>
      <w:tr w:rsidR="00DD34E7">
        <w:trPr>
          <w:trHeight w:val="629"/>
        </w:trPr>
        <w:tc>
          <w:tcPr>
            <w:tcW w:w="1668" w:type="dxa"/>
            <w:vAlign w:val="center"/>
          </w:tcPr>
          <w:p w:rsidR="00DD34E7" w:rsidRPr="00EE4065" w:rsidRDefault="00A937C9">
            <w:pPr>
              <w:spacing w:line="580" w:lineRule="exact"/>
              <w:jc w:val="center"/>
              <w:rPr>
                <w:rFonts w:eastAsia="仿宋"/>
                <w:sz w:val="24"/>
                <w:szCs w:val="32"/>
              </w:rPr>
            </w:pPr>
            <w:bookmarkStart w:id="8" w:name="_Hlk514936367"/>
            <w:r w:rsidRPr="00EE4065">
              <w:rPr>
                <w:rFonts w:eastAsia="仿宋" w:hint="eastAsia"/>
                <w:sz w:val="24"/>
                <w:szCs w:val="32"/>
              </w:rPr>
              <w:t>设计团队构成和业绩</w:t>
            </w:r>
          </w:p>
        </w:tc>
        <w:tc>
          <w:tcPr>
            <w:tcW w:w="6804" w:type="dxa"/>
            <w:vAlign w:val="center"/>
          </w:tcPr>
          <w:p w:rsidR="00DD34E7" w:rsidRPr="00EE4065" w:rsidRDefault="00A937C9">
            <w:pPr>
              <w:spacing w:line="580" w:lineRule="exact"/>
              <w:rPr>
                <w:rFonts w:eastAsia="仿宋"/>
                <w:sz w:val="24"/>
                <w:szCs w:val="32"/>
              </w:rPr>
            </w:pPr>
            <w:r w:rsidRPr="00EE4065">
              <w:rPr>
                <w:rFonts w:eastAsia="仿宋" w:hint="eastAsia"/>
                <w:sz w:val="24"/>
                <w:szCs w:val="32"/>
              </w:rPr>
              <w:t>设计团队将综合考虑以下因素：</w:t>
            </w:r>
          </w:p>
          <w:p w:rsidR="00DD34E7" w:rsidRPr="00EE4065" w:rsidRDefault="00A937C9">
            <w:pPr>
              <w:spacing w:line="580" w:lineRule="exact"/>
              <w:rPr>
                <w:rFonts w:eastAsia="仿宋"/>
                <w:sz w:val="24"/>
                <w:szCs w:val="32"/>
              </w:rPr>
            </w:pPr>
            <w:r w:rsidRPr="00EE4065">
              <w:rPr>
                <w:rFonts w:eastAsia="仿宋" w:hint="eastAsia"/>
                <w:sz w:val="24"/>
                <w:szCs w:val="32"/>
              </w:rPr>
              <w:t>（</w:t>
            </w:r>
            <w:r w:rsidRPr="00EE4065">
              <w:rPr>
                <w:rFonts w:eastAsia="仿宋" w:hint="eastAsia"/>
                <w:sz w:val="24"/>
                <w:szCs w:val="32"/>
              </w:rPr>
              <w:t>1</w:t>
            </w:r>
            <w:r w:rsidRPr="00EE4065">
              <w:rPr>
                <w:rFonts w:eastAsia="仿宋" w:hint="eastAsia"/>
                <w:sz w:val="24"/>
                <w:szCs w:val="32"/>
              </w:rPr>
              <w:t>）团队分工应明确、合理；</w:t>
            </w:r>
          </w:p>
          <w:p w:rsidR="00DD34E7" w:rsidRPr="00EE4065" w:rsidRDefault="00A937C9">
            <w:pPr>
              <w:spacing w:line="580" w:lineRule="exact"/>
              <w:rPr>
                <w:rFonts w:eastAsia="仿宋"/>
                <w:sz w:val="24"/>
                <w:szCs w:val="32"/>
              </w:rPr>
            </w:pPr>
            <w:r w:rsidRPr="00EE4065">
              <w:rPr>
                <w:rFonts w:eastAsia="仿宋" w:hint="eastAsia"/>
                <w:sz w:val="24"/>
                <w:szCs w:val="32"/>
              </w:rPr>
              <w:t>（</w:t>
            </w:r>
            <w:r w:rsidRPr="00EE4065">
              <w:rPr>
                <w:rFonts w:eastAsia="仿宋" w:hint="eastAsia"/>
                <w:sz w:val="24"/>
                <w:szCs w:val="32"/>
              </w:rPr>
              <w:t>2</w:t>
            </w:r>
            <w:r w:rsidRPr="00EE4065">
              <w:rPr>
                <w:rFonts w:eastAsia="仿宋" w:hint="eastAsia"/>
                <w:sz w:val="24"/>
                <w:szCs w:val="32"/>
              </w:rPr>
              <w:t>）联合体组成应优势互补；</w:t>
            </w:r>
          </w:p>
          <w:p w:rsidR="00DD34E7" w:rsidRPr="00EE4065" w:rsidRDefault="00A937C9">
            <w:pPr>
              <w:spacing w:line="580" w:lineRule="exact"/>
              <w:rPr>
                <w:rFonts w:eastAsia="仿宋"/>
                <w:sz w:val="24"/>
                <w:szCs w:val="32"/>
              </w:rPr>
            </w:pPr>
            <w:r w:rsidRPr="00EE4065">
              <w:rPr>
                <w:rFonts w:eastAsia="仿宋" w:hint="eastAsia"/>
                <w:sz w:val="24"/>
                <w:szCs w:val="32"/>
              </w:rPr>
              <w:t>（</w:t>
            </w:r>
            <w:r w:rsidRPr="00EE4065">
              <w:rPr>
                <w:rFonts w:eastAsia="仿宋" w:hint="eastAsia"/>
                <w:sz w:val="24"/>
                <w:szCs w:val="32"/>
              </w:rPr>
              <w:t>3</w:t>
            </w:r>
            <w:r w:rsidRPr="00EE4065">
              <w:rPr>
                <w:rFonts w:eastAsia="仿宋" w:hint="eastAsia"/>
                <w:sz w:val="24"/>
                <w:szCs w:val="32"/>
              </w:rPr>
              <w:t>）设计团队需具有景观设计、宣传策划团队。</w:t>
            </w:r>
          </w:p>
        </w:tc>
      </w:tr>
      <w:bookmarkEnd w:id="8"/>
      <w:tr w:rsidR="00DD34E7">
        <w:trPr>
          <w:trHeight w:val="1251"/>
        </w:trPr>
        <w:tc>
          <w:tcPr>
            <w:tcW w:w="1668" w:type="dxa"/>
            <w:vAlign w:val="center"/>
          </w:tcPr>
          <w:p w:rsidR="00DD34E7" w:rsidRPr="00EE4065" w:rsidRDefault="00A937C9">
            <w:pPr>
              <w:spacing w:line="580" w:lineRule="exact"/>
              <w:jc w:val="center"/>
              <w:rPr>
                <w:rFonts w:ascii="Times New Roman" w:eastAsia="仿宋" w:hAnsi="Times New Roman"/>
                <w:sz w:val="24"/>
                <w:szCs w:val="32"/>
              </w:rPr>
            </w:pPr>
            <w:r w:rsidRPr="00EE4065">
              <w:rPr>
                <w:rFonts w:ascii="Times New Roman" w:eastAsia="仿宋" w:hAnsi="Times New Roman" w:hint="eastAsia"/>
                <w:sz w:val="24"/>
                <w:szCs w:val="32"/>
              </w:rPr>
              <w:t>公司声誉</w:t>
            </w:r>
          </w:p>
        </w:tc>
        <w:tc>
          <w:tcPr>
            <w:tcW w:w="6804" w:type="dxa"/>
            <w:vAlign w:val="center"/>
          </w:tcPr>
          <w:p w:rsidR="00DD34E7" w:rsidRPr="00EE4065" w:rsidRDefault="00A937C9">
            <w:pPr>
              <w:spacing w:line="580" w:lineRule="exact"/>
              <w:rPr>
                <w:rFonts w:ascii="Times New Roman" w:eastAsia="仿宋" w:hAnsi="Times New Roman"/>
                <w:sz w:val="24"/>
                <w:szCs w:val="32"/>
              </w:rPr>
            </w:pPr>
            <w:r w:rsidRPr="00EE4065">
              <w:rPr>
                <w:rFonts w:ascii="Times New Roman" w:eastAsia="仿宋" w:hAnsi="Times New Roman" w:hint="eastAsia"/>
                <w:sz w:val="24"/>
                <w:szCs w:val="32"/>
              </w:rPr>
              <w:t>获得国际设计奖项的规模类似的项目经验</w:t>
            </w:r>
          </w:p>
        </w:tc>
      </w:tr>
    </w:tbl>
    <w:p w:rsidR="00DD34E7" w:rsidRDefault="00A937C9">
      <w:pPr>
        <w:spacing w:line="59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3.1.5</w:t>
      </w:r>
      <w:r>
        <w:rPr>
          <w:rFonts w:ascii="Times New Roman" w:eastAsia="仿宋" w:hAnsi="Times New Roman" w:cs="微软雅黑" w:hint="eastAsia"/>
          <w:color w:val="000000" w:themeColor="text1"/>
          <w:sz w:val="24"/>
          <w:szCs w:val="32"/>
        </w:rPr>
        <w:t>遴选入围方式</w:t>
      </w:r>
      <w:r>
        <w:rPr>
          <w:rFonts w:ascii="Times New Roman" w:eastAsia="仿宋" w:hAnsi="Times New Roman" w:cs="微软雅黑" w:hint="eastAsia"/>
          <w:color w:val="000000" w:themeColor="text1"/>
          <w:sz w:val="24"/>
          <w:szCs w:val="32"/>
        </w:rPr>
        <w:t xml:space="preserve"> </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征集人依法组建遴选评审委员会，评审委员会由熟悉行业设计水平的行业代表及主办方代表共同组成。评审委员会由评审主席主持评审工作，评审主席通过全体成员推举产生，在评审中与其他成员有同等表决权。</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评审委员会在审阅报名资料后，将进行论证沟通，然后进入独立投票环节，投票</w:t>
      </w:r>
      <w:r>
        <w:rPr>
          <w:rFonts w:ascii="Times New Roman" w:eastAsia="仿宋" w:hAnsi="Times New Roman" w:hint="eastAsia"/>
          <w:color w:val="000000" w:themeColor="text1"/>
          <w:sz w:val="24"/>
          <w:szCs w:val="32"/>
        </w:rPr>
        <w:lastRenderedPageBreak/>
        <w:t>采用记名投票，按票数多少、逐轮淘汰的办法，从合格的报名单位中评选出</w:t>
      </w:r>
      <w:r>
        <w:rPr>
          <w:rFonts w:ascii="Times New Roman" w:eastAsia="仿宋" w:hAnsi="Times New Roman" w:hint="eastAsia"/>
          <w:color w:val="000000" w:themeColor="text1"/>
          <w:sz w:val="24"/>
          <w:szCs w:val="32"/>
        </w:rPr>
        <w:t>5</w:t>
      </w:r>
      <w:r>
        <w:rPr>
          <w:rFonts w:ascii="Times New Roman" w:eastAsia="仿宋" w:hAnsi="Times New Roman" w:hint="eastAsia"/>
          <w:color w:val="000000" w:themeColor="text1"/>
          <w:sz w:val="24"/>
          <w:szCs w:val="32"/>
        </w:rPr>
        <w:t>家入围机构及</w:t>
      </w:r>
      <w:r>
        <w:rPr>
          <w:rFonts w:ascii="Times New Roman" w:eastAsia="仿宋" w:hAnsi="Times New Roman" w:hint="eastAsia"/>
          <w:color w:val="000000" w:themeColor="text1"/>
          <w:sz w:val="24"/>
          <w:szCs w:val="32"/>
        </w:rPr>
        <w:t>2</w:t>
      </w:r>
      <w:r>
        <w:rPr>
          <w:rFonts w:ascii="Times New Roman" w:eastAsia="仿宋" w:hAnsi="Times New Roman" w:hint="eastAsia"/>
          <w:color w:val="000000" w:themeColor="text1"/>
          <w:sz w:val="24"/>
          <w:szCs w:val="32"/>
        </w:rPr>
        <w:t>家备选机构（须排序）。如</w:t>
      </w:r>
      <w:r>
        <w:rPr>
          <w:rFonts w:ascii="Times New Roman" w:eastAsia="仿宋" w:hAnsi="Times New Roman" w:hint="eastAsia"/>
          <w:color w:val="000000" w:themeColor="text1"/>
          <w:sz w:val="24"/>
          <w:szCs w:val="32"/>
        </w:rPr>
        <w:t>5</w:t>
      </w:r>
      <w:r>
        <w:rPr>
          <w:rFonts w:ascii="Times New Roman" w:eastAsia="仿宋" w:hAnsi="Times New Roman" w:hint="eastAsia"/>
          <w:color w:val="000000" w:themeColor="text1"/>
          <w:sz w:val="24"/>
          <w:szCs w:val="32"/>
        </w:rPr>
        <w:t>家入围机构出现退出的情况，则由备选机构依序替补。</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3.2 </w:t>
      </w:r>
      <w:r>
        <w:rPr>
          <w:rFonts w:ascii="Times New Roman" w:eastAsia="仿宋" w:hAnsi="Times New Roman" w:hint="eastAsia"/>
          <w:color w:val="000000" w:themeColor="text1"/>
          <w:sz w:val="24"/>
          <w:szCs w:val="32"/>
        </w:rPr>
        <w:t>第二阶段：方案编制及评审阶段</w:t>
      </w:r>
      <w:r>
        <w:rPr>
          <w:rFonts w:ascii="Times New Roman" w:eastAsia="仿宋" w:hAnsi="Times New Roman" w:hint="eastAsia"/>
          <w:color w:val="000000" w:themeColor="text1"/>
          <w:sz w:val="24"/>
          <w:szCs w:val="32"/>
        </w:rPr>
        <w:t xml:space="preserve"> </w:t>
      </w:r>
    </w:p>
    <w:p w:rsidR="00DD34E7" w:rsidRPr="00EE4065" w:rsidRDefault="00A937C9">
      <w:pPr>
        <w:spacing w:line="580" w:lineRule="exact"/>
        <w:ind w:firstLineChars="200" w:firstLine="480"/>
        <w:jc w:val="left"/>
        <w:rPr>
          <w:rFonts w:ascii="Times New Roman" w:eastAsia="仿宋" w:hAnsi="Times New Roman"/>
          <w:color w:val="000000" w:themeColor="text1"/>
          <w:sz w:val="24"/>
          <w:szCs w:val="32"/>
        </w:rPr>
      </w:pPr>
      <w:r w:rsidRPr="00EE4065">
        <w:rPr>
          <w:rFonts w:ascii="Times New Roman" w:eastAsia="仿宋" w:hAnsi="Times New Roman" w:hint="eastAsia"/>
          <w:color w:val="000000" w:themeColor="text1"/>
          <w:sz w:val="24"/>
          <w:szCs w:val="32"/>
        </w:rPr>
        <w:t>5</w:t>
      </w:r>
      <w:r w:rsidRPr="00EE4065">
        <w:rPr>
          <w:rFonts w:ascii="Times New Roman" w:eastAsia="仿宋" w:hAnsi="Times New Roman"/>
          <w:color w:val="000000" w:themeColor="text1"/>
          <w:sz w:val="24"/>
          <w:szCs w:val="32"/>
        </w:rPr>
        <w:t>家入围机构按照设计依据要求提交成果文件</w:t>
      </w:r>
      <w:r w:rsidRPr="00EE4065">
        <w:rPr>
          <w:rFonts w:ascii="Times New Roman" w:eastAsia="仿宋" w:hAnsi="Times New Roman" w:hint="eastAsia"/>
          <w:color w:val="000000" w:themeColor="text1"/>
          <w:sz w:val="24"/>
          <w:szCs w:val="32"/>
        </w:rPr>
        <w:t>，</w:t>
      </w:r>
      <w:r w:rsidRPr="00EE4065">
        <w:rPr>
          <w:rFonts w:ascii="Times New Roman" w:eastAsia="仿宋" w:hAnsi="Times New Roman"/>
          <w:color w:val="000000" w:themeColor="text1"/>
          <w:sz w:val="24"/>
          <w:szCs w:val="32"/>
        </w:rPr>
        <w:t>评审委员会将对提交的所有成果文件进行评审。</w:t>
      </w:r>
    </w:p>
    <w:p w:rsidR="00DD34E7" w:rsidRPr="00EE4065" w:rsidRDefault="00A937C9">
      <w:pPr>
        <w:spacing w:line="580" w:lineRule="exact"/>
        <w:ind w:firstLineChars="200" w:firstLine="480"/>
        <w:jc w:val="left"/>
        <w:rPr>
          <w:rFonts w:ascii="Times New Roman" w:eastAsia="仿宋" w:hAnsi="Times New Roman"/>
          <w:color w:val="000000" w:themeColor="text1"/>
          <w:sz w:val="24"/>
          <w:szCs w:val="32"/>
        </w:rPr>
      </w:pPr>
      <w:r w:rsidRPr="00EE4065">
        <w:rPr>
          <w:rFonts w:ascii="Times New Roman" w:eastAsia="仿宋" w:hAnsi="Times New Roman" w:hint="eastAsia"/>
          <w:color w:val="000000" w:themeColor="text1"/>
          <w:sz w:val="24"/>
          <w:szCs w:val="32"/>
        </w:rPr>
        <w:t>3.2.1</w:t>
      </w:r>
      <w:r w:rsidRPr="00EE4065">
        <w:rPr>
          <w:rFonts w:ascii="Times New Roman" w:eastAsia="仿宋" w:hAnsi="Times New Roman" w:hint="eastAsia"/>
          <w:color w:val="000000" w:themeColor="text1"/>
          <w:sz w:val="24"/>
          <w:szCs w:val="32"/>
        </w:rPr>
        <w:t>评审方式</w:t>
      </w:r>
      <w:r w:rsidRPr="00EE4065">
        <w:rPr>
          <w:rFonts w:ascii="Times New Roman" w:eastAsia="仿宋" w:hAnsi="Times New Roman" w:hint="eastAsia"/>
          <w:color w:val="000000" w:themeColor="text1"/>
          <w:sz w:val="24"/>
          <w:szCs w:val="32"/>
        </w:rPr>
        <w:t xml:space="preserve"> </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sidRPr="00EE4065">
        <w:rPr>
          <w:rFonts w:ascii="Times New Roman" w:eastAsia="仿宋" w:hAnsi="Times New Roman" w:hint="eastAsia"/>
          <w:color w:val="000000" w:themeColor="text1"/>
          <w:sz w:val="24"/>
          <w:szCs w:val="32"/>
        </w:rPr>
        <w:t>主办单位依法组建方案评审委员会，成员由</w:t>
      </w:r>
      <w:r w:rsidRPr="00EE4065">
        <w:rPr>
          <w:rFonts w:ascii="Times New Roman" w:eastAsia="仿宋" w:hAnsi="Times New Roman" w:hint="eastAsia"/>
          <w:color w:val="000000" w:themeColor="text1"/>
          <w:sz w:val="24"/>
          <w:szCs w:val="32"/>
        </w:rPr>
        <w:t>5</w:t>
      </w:r>
      <w:r w:rsidRPr="00EE4065">
        <w:rPr>
          <w:rFonts w:ascii="Times New Roman" w:eastAsia="仿宋" w:hAnsi="Times New Roman"/>
          <w:color w:val="000000" w:themeColor="text1"/>
          <w:sz w:val="24"/>
          <w:szCs w:val="32"/>
        </w:rPr>
        <w:t>名</w:t>
      </w:r>
      <w:r w:rsidRPr="00EE4065">
        <w:rPr>
          <w:rFonts w:ascii="Times New Roman" w:eastAsia="仿宋" w:hAnsi="Times New Roman" w:hint="eastAsia"/>
          <w:color w:val="000000" w:themeColor="text1"/>
          <w:sz w:val="24"/>
          <w:szCs w:val="32"/>
        </w:rPr>
        <w:t>及以上</w:t>
      </w:r>
      <w:r w:rsidRPr="00EE4065">
        <w:rPr>
          <w:rFonts w:ascii="Times New Roman" w:eastAsia="仿宋" w:hAnsi="Times New Roman"/>
          <w:color w:val="000000" w:themeColor="text1"/>
          <w:sz w:val="24"/>
          <w:szCs w:val="32"/>
        </w:rPr>
        <w:t>境内外知名</w:t>
      </w:r>
      <w:r w:rsidRPr="00EE4065">
        <w:rPr>
          <w:rFonts w:ascii="Times New Roman" w:eastAsia="仿宋" w:hAnsi="Times New Roman" w:hint="eastAsia"/>
          <w:color w:val="000000" w:themeColor="text1"/>
          <w:sz w:val="24"/>
          <w:szCs w:val="32"/>
        </w:rPr>
        <w:t>规划</w:t>
      </w:r>
      <w:r w:rsidRPr="00EE4065">
        <w:rPr>
          <w:rFonts w:ascii="Times New Roman" w:eastAsia="仿宋" w:hAnsi="Times New Roman"/>
          <w:color w:val="000000" w:themeColor="text1"/>
          <w:sz w:val="24"/>
          <w:szCs w:val="32"/>
        </w:rPr>
        <w:t>设计大师</w:t>
      </w:r>
      <w:r w:rsidRPr="00EE4065">
        <w:rPr>
          <w:rFonts w:ascii="Times New Roman" w:eastAsia="仿宋" w:hAnsi="Times New Roman" w:hint="eastAsia"/>
          <w:color w:val="000000" w:themeColor="text1"/>
          <w:sz w:val="24"/>
          <w:szCs w:val="32"/>
        </w:rPr>
        <w:t>、生态学专家、植物学专家等专业人士及主办方代表等组成。</w:t>
      </w:r>
      <w:r w:rsidRPr="00EE4065">
        <w:rPr>
          <w:rFonts w:ascii="Times New Roman" w:eastAsia="仿宋" w:hAnsi="Times New Roman"/>
          <w:color w:val="000000" w:themeColor="text1"/>
          <w:sz w:val="24"/>
          <w:szCs w:val="32"/>
        </w:rPr>
        <w:t>评审委员会由评审主席主持评审工作，评审主席由境内外知名</w:t>
      </w:r>
      <w:r w:rsidRPr="00EE4065">
        <w:rPr>
          <w:rFonts w:ascii="Times New Roman" w:eastAsia="仿宋" w:hAnsi="Times New Roman" w:hint="eastAsia"/>
          <w:color w:val="000000" w:themeColor="text1"/>
          <w:sz w:val="24"/>
          <w:szCs w:val="32"/>
        </w:rPr>
        <w:t>规划</w:t>
      </w:r>
      <w:r w:rsidRPr="00EE4065">
        <w:rPr>
          <w:rFonts w:ascii="Times New Roman" w:eastAsia="仿宋" w:hAnsi="Times New Roman"/>
          <w:color w:val="000000" w:themeColor="text1"/>
          <w:sz w:val="24"/>
          <w:szCs w:val="32"/>
        </w:rPr>
        <w:t>设计大师担任或通</w:t>
      </w:r>
      <w:r>
        <w:rPr>
          <w:rFonts w:ascii="Times New Roman" w:eastAsia="仿宋" w:hAnsi="Times New Roman"/>
          <w:color w:val="000000" w:themeColor="text1"/>
          <w:sz w:val="24"/>
          <w:szCs w:val="32"/>
        </w:rPr>
        <w:t>过评审委员会全体成员推举产生，在评审中与其他成员有同等表决权。评审过程中发现的问题和产生的纠纷，由评委会讨论并由评委会主席裁决。</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本次采用明标的方式进行评审，即</w:t>
      </w:r>
      <w:r>
        <w:rPr>
          <w:rFonts w:ascii="Times New Roman" w:eastAsia="仿宋" w:hAnsi="Times New Roman"/>
          <w:color w:val="000000" w:themeColor="text1"/>
          <w:sz w:val="24"/>
          <w:szCs w:val="32"/>
        </w:rPr>
        <w:t>入围</w:t>
      </w:r>
      <w:r>
        <w:rPr>
          <w:rFonts w:ascii="Times New Roman" w:eastAsia="仿宋" w:hAnsi="Times New Roman" w:hint="eastAsia"/>
          <w:color w:val="000000" w:themeColor="text1"/>
          <w:sz w:val="24"/>
          <w:szCs w:val="32"/>
        </w:rPr>
        <w:t>机构进行现场汇报（须由</w:t>
      </w:r>
      <w:r>
        <w:rPr>
          <w:rFonts w:ascii="Times New Roman" w:eastAsia="仿宋" w:hAnsi="Times New Roman"/>
          <w:color w:val="000000" w:themeColor="text1"/>
          <w:sz w:val="24"/>
          <w:szCs w:val="32"/>
        </w:rPr>
        <w:t>入围</w:t>
      </w:r>
      <w:r>
        <w:rPr>
          <w:rFonts w:ascii="Times New Roman" w:eastAsia="仿宋" w:hAnsi="Times New Roman" w:hint="eastAsia"/>
          <w:color w:val="000000" w:themeColor="text1"/>
          <w:sz w:val="24"/>
          <w:szCs w:val="32"/>
        </w:rPr>
        <w:t>机构的主创设计师汇报方案并回答评委的疑问，具体汇报细节要求届时将统一通知）。评审委员会采用逐轮淘汰的记名投票法，专家充分讨论后进行独立投票，逐轮投票最终选出不排序的</w:t>
      </w:r>
      <w:r>
        <w:rPr>
          <w:rFonts w:ascii="Times New Roman" w:eastAsia="仿宋" w:hAnsi="Times New Roman" w:hint="eastAsia"/>
          <w:color w:val="000000" w:themeColor="text1"/>
          <w:sz w:val="24"/>
          <w:szCs w:val="32"/>
        </w:rPr>
        <w:t>2</w:t>
      </w:r>
      <w:r>
        <w:rPr>
          <w:rFonts w:ascii="Times New Roman" w:eastAsia="仿宋" w:hAnsi="Times New Roman"/>
          <w:color w:val="000000" w:themeColor="text1"/>
          <w:sz w:val="24"/>
          <w:szCs w:val="32"/>
        </w:rPr>
        <w:t>家机构获得优胜奖。</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3.2.2</w:t>
      </w:r>
      <w:r>
        <w:rPr>
          <w:rFonts w:ascii="Times New Roman" w:eastAsia="仿宋" w:hAnsi="Times New Roman" w:hint="eastAsia"/>
          <w:color w:val="000000" w:themeColor="text1"/>
          <w:sz w:val="24"/>
          <w:szCs w:val="32"/>
        </w:rPr>
        <w:t>评审流程</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w:t>
      </w:r>
      <w:r>
        <w:rPr>
          <w:rFonts w:ascii="Times New Roman" w:eastAsia="仿宋" w:hAnsi="Times New Roman" w:hint="eastAsia"/>
          <w:color w:val="000000" w:themeColor="text1"/>
          <w:sz w:val="24"/>
          <w:szCs w:val="32"/>
        </w:rPr>
        <w:t>1</w:t>
      </w:r>
      <w:r>
        <w:rPr>
          <w:rFonts w:ascii="Times New Roman" w:eastAsia="仿宋" w:hAnsi="Times New Roman" w:hint="eastAsia"/>
          <w:color w:val="000000" w:themeColor="text1"/>
          <w:sz w:val="24"/>
          <w:szCs w:val="32"/>
        </w:rPr>
        <w:t>）初步评审</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初步评审主要对入围机构的成果文件的时效性、完整性等进行评审，未通过初步评审的成果文件将不能进入下一步详细评审，征集人将拒绝支付未通过初步评审的成果文件的入围机构补偿费，初步评审内容如下：</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A</w:t>
      </w:r>
      <w:r>
        <w:rPr>
          <w:rFonts w:ascii="Times New Roman" w:eastAsia="仿宋" w:hAnsi="Times New Roman" w:hint="eastAsia"/>
          <w:color w:val="000000" w:themeColor="text1"/>
          <w:sz w:val="24"/>
          <w:szCs w:val="32"/>
        </w:rPr>
        <w:t>、设计成果必须满足征集文件的基本要求，内容表达必须做到完整，成果文件达到本次征集工作深度及要求。</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B</w:t>
      </w:r>
      <w:r>
        <w:rPr>
          <w:rFonts w:ascii="Times New Roman" w:eastAsia="仿宋" w:hAnsi="Times New Roman" w:hint="eastAsia"/>
          <w:color w:val="000000" w:themeColor="text1"/>
          <w:sz w:val="24"/>
          <w:szCs w:val="32"/>
        </w:rPr>
        <w:t>、设计成果正本必须经入围机构或联合体各方签章方为有效。</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C</w:t>
      </w:r>
      <w:r>
        <w:rPr>
          <w:rFonts w:ascii="Times New Roman" w:eastAsia="仿宋" w:hAnsi="Times New Roman" w:hint="eastAsia"/>
          <w:color w:val="000000" w:themeColor="text1"/>
          <w:sz w:val="24"/>
          <w:szCs w:val="32"/>
        </w:rPr>
        <w:t>、每家入围机构只允许提交</w:t>
      </w:r>
      <w:r>
        <w:rPr>
          <w:rFonts w:ascii="Times New Roman" w:eastAsia="仿宋" w:hAnsi="Times New Roman" w:hint="eastAsia"/>
          <w:color w:val="000000" w:themeColor="text1"/>
          <w:sz w:val="24"/>
          <w:szCs w:val="32"/>
        </w:rPr>
        <w:t>1</w:t>
      </w:r>
      <w:r>
        <w:rPr>
          <w:rFonts w:ascii="Times New Roman" w:eastAsia="仿宋" w:hAnsi="Times New Roman" w:hint="eastAsia"/>
          <w:color w:val="000000" w:themeColor="text1"/>
          <w:sz w:val="24"/>
          <w:szCs w:val="32"/>
        </w:rPr>
        <w:t>个设计方案，且所有设计成果必须按时一次交齐。所有设计成果须在规定截止时间前送至征集人指定地点（具体地点将另行通知）。</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D</w:t>
      </w:r>
      <w:r>
        <w:rPr>
          <w:rFonts w:ascii="Times New Roman" w:eastAsia="仿宋" w:hAnsi="Times New Roman" w:hint="eastAsia"/>
          <w:color w:val="000000" w:themeColor="text1"/>
          <w:sz w:val="24"/>
          <w:szCs w:val="32"/>
        </w:rPr>
        <w:t>、所有成果文件如若被</w:t>
      </w:r>
      <w:r>
        <w:rPr>
          <w:rFonts w:ascii="Times New Roman" w:eastAsia="仿宋" w:hAnsi="Times New Roman" w:hint="eastAsia"/>
          <w:color w:val="000000" w:themeColor="text1"/>
          <w:sz w:val="24"/>
          <w:szCs w:val="32"/>
        </w:rPr>
        <w:t>2/3</w:t>
      </w:r>
      <w:r>
        <w:rPr>
          <w:rFonts w:ascii="Times New Roman" w:eastAsia="仿宋" w:hAnsi="Times New Roman" w:hint="eastAsia"/>
          <w:color w:val="000000" w:themeColor="text1"/>
          <w:sz w:val="24"/>
          <w:szCs w:val="32"/>
        </w:rPr>
        <w:t>以上评审委员会成员认为，成果文件非原创、已经发表过或经</w:t>
      </w:r>
      <w:r>
        <w:rPr>
          <w:rFonts w:ascii="Times New Roman" w:eastAsia="仿宋" w:hAnsi="Times New Roman" w:hint="eastAsia"/>
          <w:color w:val="000000" w:themeColor="text1"/>
          <w:sz w:val="24"/>
          <w:szCs w:val="32"/>
        </w:rPr>
        <w:t>2/3</w:t>
      </w:r>
      <w:r>
        <w:rPr>
          <w:rFonts w:ascii="Times New Roman" w:eastAsia="仿宋" w:hAnsi="Times New Roman" w:hint="eastAsia"/>
          <w:color w:val="000000" w:themeColor="text1"/>
          <w:sz w:val="24"/>
          <w:szCs w:val="32"/>
        </w:rPr>
        <w:t>以上评审委员会成员认为与其他同类作品雷同的，将被视为无效。无效咨询成果由入围机构在收到通知后的</w:t>
      </w:r>
      <w:r>
        <w:rPr>
          <w:rFonts w:ascii="Times New Roman" w:eastAsia="仿宋" w:hAnsi="Times New Roman" w:hint="eastAsia"/>
          <w:color w:val="000000" w:themeColor="text1"/>
          <w:sz w:val="24"/>
          <w:szCs w:val="32"/>
        </w:rPr>
        <w:t>7</w:t>
      </w:r>
      <w:r>
        <w:rPr>
          <w:rFonts w:ascii="Times New Roman" w:eastAsia="仿宋" w:hAnsi="Times New Roman" w:hint="eastAsia"/>
          <w:color w:val="000000" w:themeColor="text1"/>
          <w:sz w:val="24"/>
          <w:szCs w:val="32"/>
        </w:rPr>
        <w:t>日内取回，征集人不予支付设计补偿费，逾期未取的无效设计成果作报废处理。</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w:t>
      </w:r>
      <w:r>
        <w:rPr>
          <w:rFonts w:ascii="Times New Roman" w:eastAsia="仿宋" w:hAnsi="Times New Roman" w:hint="eastAsia"/>
          <w:color w:val="000000" w:themeColor="text1"/>
          <w:sz w:val="24"/>
          <w:szCs w:val="32"/>
        </w:rPr>
        <w:t>2</w:t>
      </w:r>
      <w:r>
        <w:rPr>
          <w:rFonts w:ascii="Times New Roman" w:eastAsia="仿宋" w:hAnsi="Times New Roman" w:hint="eastAsia"/>
          <w:color w:val="000000" w:themeColor="text1"/>
          <w:sz w:val="24"/>
          <w:szCs w:val="32"/>
        </w:rPr>
        <w:t>）方案阐述</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按</w:t>
      </w:r>
      <w:r>
        <w:rPr>
          <w:rFonts w:ascii="Times New Roman" w:eastAsia="仿宋" w:hAnsi="Times New Roman" w:hint="eastAsia"/>
          <w:color w:val="000000" w:themeColor="text1"/>
          <w:sz w:val="24"/>
          <w:szCs w:val="32"/>
        </w:rPr>
        <w:t>5</w:t>
      </w:r>
      <w:r>
        <w:rPr>
          <w:rFonts w:ascii="Times New Roman" w:eastAsia="仿宋" w:hAnsi="Times New Roman"/>
          <w:color w:val="000000" w:themeColor="text1"/>
          <w:sz w:val="24"/>
          <w:szCs w:val="32"/>
        </w:rPr>
        <w:t>家入围机构的抽签顺序进行方案阐述，评审委员会结合入围机构的设计成果进行综合比较与评审。</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w:t>
      </w:r>
      <w:r>
        <w:rPr>
          <w:rFonts w:ascii="Times New Roman" w:eastAsia="仿宋" w:hAnsi="Times New Roman" w:hint="eastAsia"/>
          <w:color w:val="000000" w:themeColor="text1"/>
          <w:sz w:val="24"/>
          <w:szCs w:val="32"/>
        </w:rPr>
        <w:t>3</w:t>
      </w:r>
      <w:r>
        <w:rPr>
          <w:rFonts w:ascii="Times New Roman" w:eastAsia="仿宋" w:hAnsi="Times New Roman" w:hint="eastAsia"/>
          <w:color w:val="000000" w:themeColor="text1"/>
          <w:sz w:val="24"/>
          <w:szCs w:val="32"/>
        </w:rPr>
        <w:t>）投票表决</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评审委员会采用逐轮淘汰的投票表决方式，每轮得票最多的方案将被淘汰，通过多轮淘汰，最终评选出</w:t>
      </w:r>
      <w:r>
        <w:rPr>
          <w:rFonts w:ascii="Times New Roman" w:eastAsia="仿宋" w:hAnsi="Times New Roman" w:hint="eastAsia"/>
          <w:color w:val="000000" w:themeColor="text1"/>
          <w:sz w:val="24"/>
          <w:szCs w:val="32"/>
        </w:rPr>
        <w:t>2</w:t>
      </w:r>
      <w:r>
        <w:rPr>
          <w:rFonts w:ascii="Times New Roman" w:eastAsia="仿宋" w:hAnsi="Times New Roman"/>
          <w:color w:val="000000" w:themeColor="text1"/>
          <w:sz w:val="24"/>
          <w:szCs w:val="32"/>
        </w:rPr>
        <w:t>名优胜奖。</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3.3 </w:t>
      </w:r>
      <w:r>
        <w:rPr>
          <w:rFonts w:ascii="Times New Roman" w:eastAsia="仿宋" w:hAnsi="Times New Roman" w:hint="eastAsia"/>
          <w:color w:val="000000" w:themeColor="text1"/>
          <w:sz w:val="24"/>
          <w:szCs w:val="32"/>
        </w:rPr>
        <w:t>中选结果</w:t>
      </w:r>
      <w:r>
        <w:rPr>
          <w:rFonts w:ascii="Times New Roman" w:eastAsia="仿宋" w:hAnsi="Times New Roman" w:hint="eastAsia"/>
          <w:color w:val="000000" w:themeColor="text1"/>
          <w:sz w:val="24"/>
          <w:szCs w:val="32"/>
        </w:rPr>
        <w:t xml:space="preserve"> </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征集</w:t>
      </w:r>
      <w:r>
        <w:rPr>
          <w:rFonts w:ascii="Times New Roman" w:eastAsia="仿宋" w:hAnsi="Times New Roman" w:cs="微软雅黑" w:hint="eastAsia"/>
          <w:color w:val="000000" w:themeColor="text1"/>
          <w:sz w:val="24"/>
          <w:szCs w:val="32"/>
        </w:rPr>
        <w:t>人将</w:t>
      </w:r>
      <w:r>
        <w:rPr>
          <w:rFonts w:ascii="Times New Roman" w:eastAsia="仿宋" w:hAnsi="Times New Roman" w:hint="eastAsia"/>
          <w:color w:val="000000" w:themeColor="text1"/>
          <w:sz w:val="24"/>
          <w:szCs w:val="32"/>
        </w:rPr>
        <w:t>获得优胜奖的方案报行政主管部门，由行政主管部门最终确定本项目的中选方案，中选方案的机构将承担本项目方案优化服务及后续的咨询服务。</w:t>
      </w:r>
    </w:p>
    <w:p w:rsidR="00DD34E7" w:rsidRDefault="00A937C9">
      <w:pPr>
        <w:pStyle w:val="2"/>
        <w:spacing w:before="0" w:after="0" w:line="580" w:lineRule="exact"/>
        <w:ind w:firstLine="200"/>
        <w:rPr>
          <w:rFonts w:ascii="Times New Roman" w:eastAsia="仿宋" w:hAnsi="Times New Roman" w:cstheme="minorBidi"/>
          <w:b w:val="0"/>
          <w:bCs w:val="0"/>
          <w:color w:val="000000" w:themeColor="text1"/>
          <w:sz w:val="24"/>
        </w:rPr>
      </w:pPr>
      <w:bookmarkStart w:id="9" w:name="_Toc513822563"/>
      <w:r>
        <w:rPr>
          <w:rFonts w:ascii="Times New Roman" w:eastAsia="仿宋" w:hAnsi="Times New Roman" w:cstheme="minorBidi" w:hint="eastAsia"/>
          <w:b w:val="0"/>
          <w:bCs w:val="0"/>
          <w:color w:val="000000" w:themeColor="text1"/>
          <w:sz w:val="24"/>
        </w:rPr>
        <w:t xml:space="preserve">4. </w:t>
      </w:r>
      <w:r>
        <w:rPr>
          <w:rFonts w:ascii="Times New Roman" w:eastAsia="仿宋" w:hAnsi="Times New Roman" w:cstheme="minorBidi" w:hint="eastAsia"/>
          <w:b w:val="0"/>
          <w:bCs w:val="0"/>
          <w:color w:val="000000" w:themeColor="text1"/>
          <w:sz w:val="24"/>
        </w:rPr>
        <w:t>日程安排</w:t>
      </w:r>
      <w:bookmarkEnd w:id="9"/>
      <w:r>
        <w:rPr>
          <w:rFonts w:ascii="Times New Roman" w:eastAsia="仿宋" w:hAnsi="Times New Roman" w:cstheme="minorBidi" w:hint="eastAsia"/>
          <w:b w:val="0"/>
          <w:bCs w:val="0"/>
          <w:color w:val="000000" w:themeColor="text1"/>
          <w:sz w:val="24"/>
        </w:rPr>
        <w:t>（暂定）</w:t>
      </w:r>
    </w:p>
    <w:tbl>
      <w:tblPr>
        <w:tblStyle w:val="a8"/>
        <w:tblW w:w="9215" w:type="dxa"/>
        <w:tblInd w:w="-176" w:type="dxa"/>
        <w:tblLayout w:type="fixed"/>
        <w:tblLook w:val="04A0"/>
      </w:tblPr>
      <w:tblGrid>
        <w:gridCol w:w="1560"/>
        <w:gridCol w:w="3119"/>
        <w:gridCol w:w="4536"/>
      </w:tblGrid>
      <w:tr w:rsidR="00DD34E7">
        <w:trPr>
          <w:trHeight w:val="448"/>
        </w:trPr>
        <w:tc>
          <w:tcPr>
            <w:tcW w:w="4679" w:type="dxa"/>
            <w:gridSpan w:val="2"/>
            <w:vAlign w:val="center"/>
          </w:tcPr>
          <w:p w:rsidR="00DD34E7" w:rsidRDefault="00A937C9">
            <w:pPr>
              <w:spacing w:line="580" w:lineRule="exact"/>
              <w:ind w:firstLine="200"/>
              <w:jc w:val="center"/>
              <w:rPr>
                <w:rFonts w:ascii="Times New Roman" w:eastAsia="仿宋" w:hAnsi="Times New Roman"/>
                <w:color w:val="000000" w:themeColor="text1"/>
                <w:kern w:val="0"/>
                <w:sz w:val="24"/>
                <w:szCs w:val="32"/>
              </w:rPr>
            </w:pPr>
            <w:r>
              <w:rPr>
                <w:rFonts w:ascii="Times New Roman" w:eastAsia="仿宋" w:hAnsi="Times New Roman" w:cs="Calibri" w:hint="eastAsia"/>
                <w:color w:val="000000" w:themeColor="text1"/>
                <w:kern w:val="0"/>
                <w:sz w:val="24"/>
                <w:szCs w:val="20"/>
              </w:rPr>
              <w:t>时间</w:t>
            </w:r>
          </w:p>
        </w:tc>
        <w:tc>
          <w:tcPr>
            <w:tcW w:w="4536" w:type="dxa"/>
            <w:vAlign w:val="center"/>
          </w:tcPr>
          <w:p w:rsidR="00DD34E7" w:rsidRDefault="00A937C9">
            <w:pPr>
              <w:spacing w:line="580" w:lineRule="exact"/>
              <w:ind w:firstLine="200"/>
              <w:jc w:val="center"/>
              <w:rPr>
                <w:rFonts w:ascii="Times New Roman" w:eastAsia="仿宋" w:hAnsi="Times New Roman"/>
                <w:color w:val="000000" w:themeColor="text1"/>
                <w:kern w:val="0"/>
                <w:sz w:val="24"/>
                <w:szCs w:val="32"/>
              </w:rPr>
            </w:pPr>
            <w:r>
              <w:rPr>
                <w:rFonts w:ascii="Times New Roman" w:eastAsia="仿宋" w:hAnsi="Times New Roman" w:cs="Calibri" w:hint="eastAsia"/>
                <w:color w:val="000000" w:themeColor="text1"/>
                <w:kern w:val="0"/>
                <w:sz w:val="24"/>
                <w:szCs w:val="20"/>
              </w:rPr>
              <w:t>事项</w:t>
            </w:r>
          </w:p>
        </w:tc>
      </w:tr>
      <w:tr w:rsidR="00DD34E7" w:rsidRPr="00EE4065">
        <w:tc>
          <w:tcPr>
            <w:tcW w:w="1560" w:type="dxa"/>
            <w:vMerge w:val="restart"/>
            <w:vAlign w:val="center"/>
          </w:tcPr>
          <w:p w:rsidR="00DD34E7" w:rsidRPr="007F00E5" w:rsidRDefault="00A937C9">
            <w:pPr>
              <w:snapToGrid w:val="0"/>
              <w:spacing w:line="580" w:lineRule="exact"/>
              <w:jc w:val="left"/>
              <w:rPr>
                <w:rFonts w:ascii="Times New Roman" w:eastAsia="仿宋" w:hAnsi="Times New Roman" w:cs="微软雅黑"/>
                <w:kern w:val="0"/>
                <w:sz w:val="24"/>
                <w:szCs w:val="32"/>
              </w:rPr>
            </w:pPr>
            <w:r w:rsidRPr="007F00E5">
              <w:rPr>
                <w:rFonts w:ascii="Times New Roman" w:eastAsia="仿宋" w:hAnsi="Times New Roman" w:cs="微软雅黑" w:hint="eastAsia"/>
                <w:kern w:val="0"/>
                <w:sz w:val="24"/>
                <w:szCs w:val="32"/>
              </w:rPr>
              <w:t>第一阶段：</w:t>
            </w:r>
            <w:r w:rsidRPr="007F00E5">
              <w:rPr>
                <w:rFonts w:ascii="Times New Roman" w:eastAsia="仿宋" w:hAnsi="Times New Roman" w:cs="宋体" w:hint="eastAsia"/>
                <w:kern w:val="0"/>
                <w:sz w:val="24"/>
                <w:szCs w:val="32"/>
              </w:rPr>
              <w:t>公</w:t>
            </w:r>
            <w:r w:rsidRPr="007F00E5">
              <w:rPr>
                <w:rFonts w:ascii="Times New Roman" w:eastAsia="仿宋" w:hAnsi="Times New Roman" w:cs="宋体" w:hint="eastAsia"/>
                <w:kern w:val="0"/>
                <w:sz w:val="24"/>
                <w:szCs w:val="32"/>
              </w:rPr>
              <w:lastRenderedPageBreak/>
              <w:t>开报名及</w:t>
            </w:r>
            <w:r w:rsidRPr="007F00E5">
              <w:rPr>
                <w:rFonts w:ascii="Times New Roman" w:eastAsia="仿宋" w:hAnsi="Times New Roman" w:cs="微软雅黑" w:hint="eastAsia"/>
                <w:kern w:val="0"/>
                <w:sz w:val="24"/>
                <w:szCs w:val="32"/>
              </w:rPr>
              <w:t>遴选入围</w:t>
            </w: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cs="微软雅黑"/>
                <w:kern w:val="0"/>
                <w:sz w:val="24"/>
                <w:szCs w:val="32"/>
              </w:rPr>
            </w:pPr>
            <w:r w:rsidRPr="007F00E5">
              <w:rPr>
                <w:rFonts w:ascii="Times New Roman" w:eastAsia="仿宋" w:hAnsi="Times New Roman" w:hint="eastAsia"/>
                <w:kern w:val="0"/>
                <w:sz w:val="24"/>
                <w:szCs w:val="32"/>
              </w:rPr>
              <w:lastRenderedPageBreak/>
              <w:t>2018</w:t>
            </w:r>
            <w:r w:rsidRPr="007F00E5">
              <w:rPr>
                <w:rFonts w:ascii="Times New Roman" w:eastAsia="仿宋" w:hAnsi="Times New Roman" w:cs="微软雅黑" w:hint="eastAsia"/>
                <w:kern w:val="0"/>
                <w:sz w:val="24"/>
                <w:szCs w:val="32"/>
              </w:rPr>
              <w:t>年</w:t>
            </w:r>
            <w:r w:rsidR="00161DE2" w:rsidRPr="007F00E5">
              <w:rPr>
                <w:rFonts w:ascii="Times New Roman" w:eastAsia="仿宋" w:hAnsi="Times New Roman" w:cs="微软雅黑" w:hint="eastAsia"/>
                <w:kern w:val="0"/>
                <w:sz w:val="24"/>
                <w:szCs w:val="32"/>
              </w:rPr>
              <w:t>6</w:t>
            </w:r>
            <w:r w:rsidR="00161DE2" w:rsidRPr="007F00E5">
              <w:rPr>
                <w:rFonts w:ascii="Times New Roman" w:eastAsia="仿宋" w:hAnsi="Times New Roman" w:cs="微软雅黑" w:hint="eastAsia"/>
                <w:kern w:val="0"/>
                <w:sz w:val="24"/>
                <w:szCs w:val="32"/>
              </w:rPr>
              <w:t>月</w:t>
            </w:r>
            <w:r w:rsidRPr="007F00E5">
              <w:rPr>
                <w:rFonts w:ascii="Times New Roman" w:eastAsia="仿宋" w:hAnsi="Times New Roman" w:cs="微软雅黑" w:hint="eastAsia"/>
                <w:kern w:val="0"/>
                <w:sz w:val="24"/>
                <w:szCs w:val="32"/>
              </w:rPr>
              <w:t>6</w:t>
            </w:r>
            <w:r w:rsidRPr="007F00E5">
              <w:rPr>
                <w:rFonts w:ascii="Times New Roman" w:eastAsia="仿宋" w:hAnsi="Times New Roman" w:cs="微软雅黑" w:hint="eastAsia"/>
                <w:kern w:val="0"/>
                <w:sz w:val="24"/>
                <w:szCs w:val="32"/>
              </w:rPr>
              <w:t>日</w:t>
            </w:r>
          </w:p>
        </w:tc>
        <w:tc>
          <w:tcPr>
            <w:tcW w:w="4536" w:type="dxa"/>
            <w:vAlign w:val="center"/>
          </w:tcPr>
          <w:p w:rsidR="00DD34E7" w:rsidRPr="007F00E5" w:rsidRDefault="00A937C9">
            <w:pPr>
              <w:pStyle w:val="20"/>
              <w:tabs>
                <w:tab w:val="left" w:pos="1396"/>
                <w:tab w:val="left" w:pos="1660"/>
              </w:tabs>
              <w:adjustRightInd w:val="0"/>
              <w:snapToGrid w:val="0"/>
              <w:spacing w:before="25" w:line="276" w:lineRule="auto"/>
              <w:ind w:leftChars="14" w:left="29"/>
              <w:jc w:val="left"/>
              <w:rPr>
                <w:rFonts w:ascii="Times New Roman" w:eastAsia="仿宋" w:hAnsi="Times New Roman" w:cs="Calibri"/>
                <w:kern w:val="0"/>
                <w:sz w:val="24"/>
              </w:rPr>
            </w:pPr>
            <w:r w:rsidRPr="007F00E5">
              <w:rPr>
                <w:rFonts w:ascii="Times New Roman" w:eastAsia="仿宋" w:hAnsi="Times New Roman" w:cs="Calibri" w:hint="eastAsia"/>
                <w:kern w:val="0"/>
                <w:sz w:val="24"/>
              </w:rPr>
              <w:t>发布正式公告及接受报名</w:t>
            </w:r>
          </w:p>
        </w:tc>
      </w:tr>
      <w:tr w:rsidR="00DD34E7" w:rsidRPr="00EE4065">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cs="微软雅黑"/>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cs="微软雅黑" w:hint="eastAsia"/>
                <w:kern w:val="0"/>
                <w:sz w:val="24"/>
                <w:szCs w:val="32"/>
              </w:rPr>
              <w:t>年</w:t>
            </w:r>
            <w:r w:rsidRPr="007F00E5">
              <w:rPr>
                <w:rFonts w:ascii="Times New Roman" w:eastAsia="仿宋" w:hAnsi="Times New Roman" w:hint="eastAsia"/>
                <w:kern w:val="0"/>
                <w:sz w:val="24"/>
                <w:szCs w:val="32"/>
              </w:rPr>
              <w:t>6</w:t>
            </w:r>
            <w:r w:rsidRPr="007F00E5">
              <w:rPr>
                <w:rFonts w:ascii="Times New Roman" w:eastAsia="仿宋" w:hAnsi="Times New Roman" w:cs="微软雅黑" w:hint="eastAsia"/>
                <w:kern w:val="0"/>
                <w:sz w:val="24"/>
                <w:szCs w:val="32"/>
              </w:rPr>
              <w:t>月</w:t>
            </w:r>
            <w:r w:rsidRPr="007F00E5">
              <w:rPr>
                <w:rFonts w:ascii="Times New Roman" w:eastAsia="仿宋" w:hAnsi="Times New Roman" w:cs="微软雅黑" w:hint="eastAsia"/>
                <w:kern w:val="0"/>
                <w:sz w:val="24"/>
                <w:szCs w:val="32"/>
              </w:rPr>
              <w:t>20</w:t>
            </w:r>
            <w:r w:rsidRPr="007F00E5">
              <w:rPr>
                <w:rFonts w:ascii="Times New Roman" w:eastAsia="仿宋" w:hAnsi="Times New Roman" w:cs="微软雅黑" w:hint="eastAsia"/>
                <w:kern w:val="0"/>
                <w:sz w:val="24"/>
                <w:szCs w:val="32"/>
              </w:rPr>
              <w:t>日</w:t>
            </w:r>
          </w:p>
        </w:tc>
        <w:tc>
          <w:tcPr>
            <w:tcW w:w="4536" w:type="dxa"/>
            <w:vAlign w:val="center"/>
          </w:tcPr>
          <w:p w:rsidR="00DD34E7" w:rsidRPr="007F00E5" w:rsidRDefault="00A937C9">
            <w:pPr>
              <w:pStyle w:val="20"/>
              <w:tabs>
                <w:tab w:val="left" w:pos="1396"/>
                <w:tab w:val="left" w:pos="1660"/>
              </w:tabs>
              <w:adjustRightInd w:val="0"/>
              <w:snapToGrid w:val="0"/>
              <w:spacing w:before="25" w:line="276" w:lineRule="auto"/>
              <w:ind w:leftChars="0" w:left="0"/>
              <w:jc w:val="left"/>
              <w:rPr>
                <w:rFonts w:ascii="Times New Roman" w:eastAsia="仿宋" w:hAnsi="Times New Roman" w:cs="Calibri"/>
                <w:kern w:val="0"/>
                <w:sz w:val="24"/>
              </w:rPr>
            </w:pPr>
            <w:r w:rsidRPr="007F00E5">
              <w:rPr>
                <w:rFonts w:ascii="Times New Roman" w:eastAsia="仿宋" w:hAnsi="Times New Roman" w:cs="Calibri" w:hint="eastAsia"/>
                <w:kern w:val="0"/>
                <w:sz w:val="24"/>
              </w:rPr>
              <w:t>报名资料提交截止</w:t>
            </w:r>
          </w:p>
        </w:tc>
      </w:tr>
      <w:tr w:rsidR="00DD34E7" w:rsidRPr="00EE4065">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6</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22</w:t>
            </w:r>
            <w:r w:rsidRPr="007F00E5">
              <w:rPr>
                <w:rFonts w:ascii="Times New Roman" w:eastAsia="仿宋" w:hAnsi="Times New Roman" w:hint="eastAsia"/>
                <w:kern w:val="0"/>
                <w:sz w:val="24"/>
                <w:szCs w:val="32"/>
              </w:rPr>
              <w:t>日</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遴选入围评审会</w:t>
            </w:r>
          </w:p>
        </w:tc>
      </w:tr>
      <w:tr w:rsidR="00DD34E7" w:rsidRPr="00EE4065">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6</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22</w:t>
            </w:r>
            <w:r w:rsidRPr="007F00E5">
              <w:rPr>
                <w:rFonts w:ascii="Times New Roman" w:eastAsia="仿宋" w:hAnsi="Times New Roman" w:hint="eastAsia"/>
                <w:kern w:val="0"/>
                <w:sz w:val="24"/>
                <w:szCs w:val="32"/>
              </w:rPr>
              <w:t>日</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cs="微软雅黑" w:hint="eastAsia"/>
                <w:kern w:val="0"/>
                <w:sz w:val="24"/>
                <w:szCs w:val="32"/>
              </w:rPr>
              <w:t>通知入围结果，发出《技术任务书》</w:t>
            </w:r>
          </w:p>
        </w:tc>
      </w:tr>
      <w:tr w:rsidR="00DD34E7" w:rsidRPr="00EE4065">
        <w:trPr>
          <w:trHeight w:val="1088"/>
        </w:trPr>
        <w:tc>
          <w:tcPr>
            <w:tcW w:w="1560" w:type="dxa"/>
            <w:vMerge w:val="restart"/>
            <w:vAlign w:val="center"/>
          </w:tcPr>
          <w:p w:rsidR="00DD34E7" w:rsidRPr="007F00E5" w:rsidRDefault="00A937C9">
            <w:pPr>
              <w:snapToGrid w:val="0"/>
              <w:spacing w:line="580" w:lineRule="exact"/>
              <w:jc w:val="left"/>
              <w:rPr>
                <w:rFonts w:ascii="Times New Roman" w:eastAsia="仿宋" w:hAnsi="Times New Roman" w:cs="微软雅黑"/>
                <w:kern w:val="0"/>
                <w:sz w:val="24"/>
                <w:szCs w:val="32"/>
              </w:rPr>
            </w:pPr>
            <w:r w:rsidRPr="007F00E5">
              <w:rPr>
                <w:rFonts w:ascii="Times New Roman" w:eastAsia="仿宋" w:hAnsi="Times New Roman" w:hint="eastAsia"/>
                <w:kern w:val="0"/>
                <w:sz w:val="24"/>
                <w:szCs w:val="32"/>
              </w:rPr>
              <w:t>第二阶段：</w:t>
            </w:r>
            <w:r w:rsidRPr="007F00E5">
              <w:rPr>
                <w:rFonts w:ascii="Times New Roman" w:eastAsia="仿宋" w:hAnsi="Times New Roman" w:cs="微软雅黑" w:hint="eastAsia"/>
                <w:kern w:val="0"/>
                <w:sz w:val="24"/>
                <w:szCs w:val="32"/>
              </w:rPr>
              <w:t>方案编制及评审阶段</w:t>
            </w: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6</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25</w:t>
            </w:r>
            <w:r w:rsidRPr="007F00E5">
              <w:rPr>
                <w:rFonts w:ascii="Times New Roman" w:eastAsia="仿宋" w:hAnsi="Times New Roman" w:hint="eastAsia"/>
                <w:kern w:val="0"/>
                <w:sz w:val="24"/>
                <w:szCs w:val="32"/>
              </w:rPr>
              <w:t>日</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接收《保密承诺函》及《参与确认函》（扫描件）</w:t>
            </w:r>
          </w:p>
        </w:tc>
      </w:tr>
      <w:tr w:rsidR="00DD34E7" w:rsidRPr="00EE4065">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6</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27</w:t>
            </w:r>
            <w:r w:rsidRPr="007F00E5">
              <w:rPr>
                <w:rFonts w:ascii="Times New Roman" w:eastAsia="仿宋" w:hAnsi="Times New Roman" w:hint="eastAsia"/>
                <w:kern w:val="0"/>
                <w:sz w:val="24"/>
                <w:szCs w:val="32"/>
              </w:rPr>
              <w:t>日</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现场踏勘</w:t>
            </w:r>
            <w:r w:rsidRPr="007F00E5">
              <w:rPr>
                <w:rFonts w:ascii="Times New Roman" w:eastAsia="仿宋" w:hAnsi="Times New Roman" w:cs="宋体" w:hint="eastAsia"/>
                <w:kern w:val="0"/>
                <w:sz w:val="24"/>
                <w:szCs w:val="32"/>
              </w:rPr>
              <w:t>及答疑会</w:t>
            </w:r>
            <w:r w:rsidRPr="007F00E5">
              <w:rPr>
                <w:rFonts w:ascii="Times New Roman" w:eastAsia="仿宋" w:hAnsi="Times New Roman" w:hint="eastAsia"/>
                <w:kern w:val="0"/>
                <w:sz w:val="24"/>
                <w:szCs w:val="32"/>
              </w:rPr>
              <w:t>；递交《保密承诺函》及《参与确认函》原件；抽取汇报顺序</w:t>
            </w:r>
          </w:p>
        </w:tc>
      </w:tr>
      <w:tr w:rsidR="00DD34E7" w:rsidRPr="00EE4065">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7</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30</w:t>
            </w:r>
            <w:r w:rsidRPr="007F00E5">
              <w:rPr>
                <w:rFonts w:ascii="Times New Roman" w:eastAsia="仿宋" w:hAnsi="Times New Roman" w:hint="eastAsia"/>
                <w:kern w:val="0"/>
                <w:sz w:val="24"/>
                <w:szCs w:val="32"/>
              </w:rPr>
              <w:t>日</w:t>
            </w:r>
            <w:r w:rsidRPr="007F00E5">
              <w:rPr>
                <w:rFonts w:ascii="Times New Roman" w:eastAsia="仿宋" w:hAnsi="Times New Roman" w:hint="eastAsia"/>
                <w:kern w:val="0"/>
                <w:sz w:val="24"/>
                <w:szCs w:val="32"/>
              </w:rPr>
              <w:t xml:space="preserve"> 10:00</w:t>
            </w:r>
            <w:r w:rsidRPr="007F00E5">
              <w:rPr>
                <w:rFonts w:ascii="Times New Roman" w:eastAsia="仿宋" w:hAnsi="Times New Roman" w:hint="eastAsia"/>
                <w:kern w:val="0"/>
                <w:sz w:val="24"/>
                <w:szCs w:val="32"/>
              </w:rPr>
              <w:t>时前</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入围机构递交成果文件（提交地址届时通知）</w:t>
            </w:r>
          </w:p>
        </w:tc>
      </w:tr>
      <w:tr w:rsidR="00DD34E7" w:rsidRPr="00EE4065">
        <w:trPr>
          <w:trHeight w:val="775"/>
        </w:trPr>
        <w:tc>
          <w:tcPr>
            <w:tcW w:w="1560" w:type="dxa"/>
            <w:vMerge/>
            <w:vAlign w:val="center"/>
          </w:tcPr>
          <w:p w:rsidR="00DD34E7" w:rsidRPr="007F00E5" w:rsidRDefault="00DD34E7">
            <w:pPr>
              <w:snapToGrid w:val="0"/>
              <w:spacing w:line="580" w:lineRule="exact"/>
              <w:ind w:firstLine="200"/>
              <w:jc w:val="left"/>
              <w:rPr>
                <w:rFonts w:ascii="Times New Roman" w:eastAsia="仿宋" w:hAnsi="Times New Roman"/>
                <w:kern w:val="0"/>
                <w:sz w:val="24"/>
                <w:szCs w:val="32"/>
              </w:rPr>
            </w:pPr>
          </w:p>
        </w:tc>
        <w:tc>
          <w:tcPr>
            <w:tcW w:w="3119" w:type="dxa"/>
            <w:vAlign w:val="center"/>
          </w:tcPr>
          <w:p w:rsidR="00DD34E7" w:rsidRPr="007F00E5" w:rsidRDefault="00A937C9">
            <w:pPr>
              <w:snapToGrid w:val="0"/>
              <w:spacing w:line="580" w:lineRule="exact"/>
              <w:ind w:firstLine="200"/>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2018</w:t>
            </w:r>
            <w:r w:rsidRPr="007F00E5">
              <w:rPr>
                <w:rFonts w:ascii="Times New Roman" w:eastAsia="仿宋" w:hAnsi="Times New Roman" w:hint="eastAsia"/>
                <w:kern w:val="0"/>
                <w:sz w:val="24"/>
                <w:szCs w:val="32"/>
              </w:rPr>
              <w:t>年</w:t>
            </w:r>
            <w:r w:rsidRPr="007F00E5">
              <w:rPr>
                <w:rFonts w:ascii="Times New Roman" w:eastAsia="仿宋" w:hAnsi="Times New Roman" w:hint="eastAsia"/>
                <w:kern w:val="0"/>
                <w:sz w:val="24"/>
                <w:szCs w:val="32"/>
              </w:rPr>
              <w:t>7</w:t>
            </w:r>
            <w:r w:rsidRPr="007F00E5">
              <w:rPr>
                <w:rFonts w:ascii="Times New Roman" w:eastAsia="仿宋" w:hAnsi="Times New Roman" w:hint="eastAsia"/>
                <w:kern w:val="0"/>
                <w:sz w:val="24"/>
                <w:szCs w:val="32"/>
              </w:rPr>
              <w:t>月</w:t>
            </w:r>
            <w:r w:rsidRPr="007F00E5">
              <w:rPr>
                <w:rFonts w:ascii="Times New Roman" w:eastAsia="仿宋" w:hAnsi="Times New Roman" w:hint="eastAsia"/>
                <w:kern w:val="0"/>
                <w:sz w:val="24"/>
                <w:szCs w:val="32"/>
              </w:rPr>
              <w:t>30</w:t>
            </w:r>
            <w:r w:rsidRPr="007F00E5">
              <w:rPr>
                <w:rFonts w:ascii="Times New Roman" w:eastAsia="仿宋" w:hAnsi="Times New Roman" w:hint="eastAsia"/>
                <w:kern w:val="0"/>
                <w:sz w:val="24"/>
                <w:szCs w:val="32"/>
              </w:rPr>
              <w:t>（暂定）</w:t>
            </w:r>
          </w:p>
        </w:tc>
        <w:tc>
          <w:tcPr>
            <w:tcW w:w="4536" w:type="dxa"/>
            <w:vAlign w:val="center"/>
          </w:tcPr>
          <w:p w:rsidR="00DD34E7" w:rsidRPr="007F00E5" w:rsidRDefault="00A937C9">
            <w:pPr>
              <w:snapToGrid w:val="0"/>
              <w:spacing w:line="580" w:lineRule="exact"/>
              <w:jc w:val="left"/>
              <w:rPr>
                <w:rFonts w:ascii="Times New Roman" w:eastAsia="仿宋" w:hAnsi="Times New Roman"/>
                <w:kern w:val="0"/>
                <w:sz w:val="24"/>
                <w:szCs w:val="32"/>
              </w:rPr>
            </w:pPr>
            <w:r w:rsidRPr="007F00E5">
              <w:rPr>
                <w:rFonts w:ascii="Times New Roman" w:eastAsia="仿宋" w:hAnsi="Times New Roman" w:hint="eastAsia"/>
                <w:kern w:val="0"/>
                <w:sz w:val="24"/>
                <w:szCs w:val="32"/>
              </w:rPr>
              <w:t>方案评审会</w:t>
            </w:r>
          </w:p>
        </w:tc>
      </w:tr>
    </w:tbl>
    <w:p w:rsidR="00DD34E7" w:rsidRPr="00EE4065" w:rsidRDefault="00A937C9">
      <w:pPr>
        <w:spacing w:line="276" w:lineRule="auto"/>
        <w:ind w:firstLineChars="200" w:firstLine="480"/>
        <w:rPr>
          <w:rFonts w:ascii="Times New Roman" w:eastAsia="仿宋" w:hAnsi="Times New Roman" w:cs="宋体"/>
          <w:color w:val="000000" w:themeColor="text1"/>
          <w:sz w:val="24"/>
          <w:szCs w:val="28"/>
        </w:rPr>
      </w:pPr>
      <w:bookmarkStart w:id="10" w:name="_Toc513822564"/>
      <w:r w:rsidRPr="00EE4065">
        <w:rPr>
          <w:rFonts w:ascii="Times New Roman" w:eastAsia="仿宋" w:hAnsi="Times New Roman" w:cs="宋体" w:hint="eastAsia"/>
          <w:color w:val="000000" w:themeColor="text1"/>
          <w:sz w:val="24"/>
          <w:szCs w:val="28"/>
        </w:rPr>
        <w:t>☆所有时间均以北京时间为准，</w:t>
      </w:r>
      <w:r w:rsidRPr="00EE4065">
        <w:rPr>
          <w:rFonts w:ascii="Times New Roman" w:eastAsia="仿宋" w:hAnsi="Times New Roman" w:hint="eastAsia"/>
          <w:color w:val="000000" w:themeColor="text1"/>
          <w:sz w:val="24"/>
          <w:szCs w:val="32"/>
        </w:rPr>
        <w:t>征集</w:t>
      </w:r>
      <w:r w:rsidRPr="00EE4065">
        <w:rPr>
          <w:rFonts w:ascii="Times New Roman" w:eastAsia="仿宋" w:hAnsi="Times New Roman" w:cs="宋体" w:hint="eastAsia"/>
          <w:color w:val="000000" w:themeColor="text1"/>
          <w:sz w:val="24"/>
          <w:szCs w:val="28"/>
        </w:rPr>
        <w:t>人保留调整日程安排的权利。</w:t>
      </w:r>
    </w:p>
    <w:p w:rsidR="00DD34E7" w:rsidRPr="00EE4065" w:rsidRDefault="00A937C9">
      <w:pPr>
        <w:pStyle w:val="2"/>
        <w:spacing w:before="0" w:after="0" w:line="580" w:lineRule="exact"/>
        <w:ind w:firstLineChars="200" w:firstLine="480"/>
        <w:rPr>
          <w:rFonts w:ascii="Times New Roman" w:eastAsia="仿宋" w:hAnsi="Times New Roman" w:cstheme="minorBidi"/>
          <w:b w:val="0"/>
          <w:bCs w:val="0"/>
          <w:color w:val="000000" w:themeColor="text1"/>
          <w:sz w:val="24"/>
        </w:rPr>
      </w:pPr>
      <w:r w:rsidRPr="00EE4065">
        <w:rPr>
          <w:rFonts w:ascii="Times New Roman" w:eastAsia="仿宋" w:hAnsi="Times New Roman" w:cstheme="minorBidi" w:hint="eastAsia"/>
          <w:b w:val="0"/>
          <w:bCs w:val="0"/>
          <w:color w:val="000000" w:themeColor="text1"/>
          <w:sz w:val="24"/>
        </w:rPr>
        <w:t xml:space="preserve">5. </w:t>
      </w:r>
      <w:r w:rsidRPr="00EE4065">
        <w:rPr>
          <w:rFonts w:ascii="Times New Roman" w:eastAsia="仿宋" w:hAnsi="Times New Roman" w:cstheme="minorBidi" w:hint="eastAsia"/>
          <w:b w:val="0"/>
          <w:bCs w:val="0"/>
          <w:color w:val="000000" w:themeColor="text1"/>
          <w:sz w:val="24"/>
        </w:rPr>
        <w:t>相关费用</w:t>
      </w:r>
      <w:bookmarkEnd w:id="10"/>
    </w:p>
    <w:p w:rsidR="00DD34E7" w:rsidRPr="00EE4065" w:rsidRDefault="00A937C9">
      <w:pPr>
        <w:tabs>
          <w:tab w:val="left" w:pos="2160"/>
        </w:tabs>
        <w:spacing w:line="580" w:lineRule="exact"/>
        <w:ind w:firstLineChars="200" w:firstLine="480"/>
        <w:jc w:val="left"/>
        <w:rPr>
          <w:rFonts w:ascii="仿宋" w:eastAsia="仿宋" w:hAnsi="仿宋"/>
          <w:color w:val="000000" w:themeColor="text1"/>
          <w:sz w:val="24"/>
          <w:szCs w:val="24"/>
        </w:rPr>
      </w:pPr>
      <w:bookmarkStart w:id="11" w:name="_Toc513822565"/>
      <w:r w:rsidRPr="00EE4065">
        <w:rPr>
          <w:rFonts w:ascii="仿宋" w:eastAsia="仿宋" w:hAnsi="仿宋" w:hint="eastAsia"/>
          <w:color w:val="000000" w:themeColor="text1"/>
          <w:sz w:val="24"/>
          <w:szCs w:val="24"/>
        </w:rPr>
        <w:t>5.1 补偿费</w:t>
      </w:r>
    </w:p>
    <w:p w:rsidR="00DD34E7" w:rsidRPr="00EE4065" w:rsidRDefault="00A937C9">
      <w:pPr>
        <w:spacing w:line="580" w:lineRule="exac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t xml:space="preserve">    每个标段的入围机构在提交了符合技术任务书要求的成果文件后，将获得补偿费，具体金额如下：</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A</w:t>
      </w:r>
      <w:r w:rsidRPr="00EE4065">
        <w:rPr>
          <w:rFonts w:ascii="仿宋" w:eastAsia="仿宋" w:hAnsi="仿宋" w:hint="eastAsia"/>
          <w:color w:val="000000" w:themeColor="text1"/>
          <w:sz w:val="24"/>
          <w:szCs w:val="24"/>
        </w:rPr>
        <w:t>标段：60万元／家</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B</w:t>
      </w:r>
      <w:r w:rsidRPr="00EE4065">
        <w:rPr>
          <w:rFonts w:ascii="仿宋" w:eastAsia="仿宋" w:hAnsi="仿宋" w:hint="eastAsia"/>
          <w:color w:val="000000" w:themeColor="text1"/>
          <w:sz w:val="24"/>
          <w:szCs w:val="24"/>
        </w:rPr>
        <w:t>标段：</w:t>
      </w:r>
      <w:r w:rsidR="009453A6">
        <w:rPr>
          <w:rFonts w:ascii="仿宋" w:eastAsia="仿宋" w:hAnsi="仿宋" w:hint="eastAsia"/>
          <w:color w:val="000000" w:themeColor="text1"/>
          <w:sz w:val="24"/>
          <w:szCs w:val="24"/>
        </w:rPr>
        <w:t>3</w:t>
      </w:r>
      <w:r w:rsidRPr="00EE4065">
        <w:rPr>
          <w:rFonts w:ascii="仿宋" w:eastAsia="仿宋" w:hAnsi="仿宋" w:hint="eastAsia"/>
          <w:color w:val="000000" w:themeColor="text1"/>
          <w:sz w:val="24"/>
          <w:szCs w:val="24"/>
        </w:rPr>
        <w:t>0万元／家</w:t>
      </w:r>
    </w:p>
    <w:p w:rsidR="00DD34E7" w:rsidRPr="00EE4065" w:rsidRDefault="00A937C9">
      <w:pPr>
        <w:tabs>
          <w:tab w:val="left" w:pos="2160"/>
        </w:tabs>
        <w:spacing w:line="580" w:lineRule="exact"/>
        <w:ind w:firstLineChars="200" w:firstLine="480"/>
        <w:jc w:val="lef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t>5.2 优胜奖金</w:t>
      </w:r>
    </w:p>
    <w:p w:rsidR="00DD34E7" w:rsidRPr="00EE4065" w:rsidRDefault="00A937C9">
      <w:pPr>
        <w:spacing w:line="580" w:lineRule="exac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t xml:space="preserve">    每个标段的前二名优胜机构将获得相应的奖金，分别如下：</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A</w:t>
      </w:r>
      <w:r w:rsidRPr="00EE4065">
        <w:rPr>
          <w:rFonts w:ascii="仿宋" w:eastAsia="仿宋" w:hAnsi="仿宋" w:hint="eastAsia"/>
          <w:color w:val="000000" w:themeColor="text1"/>
          <w:sz w:val="24"/>
          <w:szCs w:val="24"/>
        </w:rPr>
        <w:t>标段：50万元／家</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B</w:t>
      </w:r>
      <w:r w:rsidRPr="00EE4065">
        <w:rPr>
          <w:rFonts w:ascii="仿宋" w:eastAsia="仿宋" w:hAnsi="仿宋" w:hint="eastAsia"/>
          <w:color w:val="000000" w:themeColor="text1"/>
          <w:sz w:val="24"/>
          <w:szCs w:val="24"/>
        </w:rPr>
        <w:t>标段：</w:t>
      </w:r>
      <w:r w:rsidR="009453A6">
        <w:rPr>
          <w:rFonts w:ascii="仿宋" w:eastAsia="仿宋" w:hAnsi="仿宋" w:hint="eastAsia"/>
          <w:color w:val="000000" w:themeColor="text1"/>
          <w:sz w:val="24"/>
          <w:szCs w:val="24"/>
        </w:rPr>
        <w:t>3</w:t>
      </w:r>
      <w:r w:rsidRPr="00EE4065">
        <w:rPr>
          <w:rFonts w:ascii="仿宋" w:eastAsia="仿宋" w:hAnsi="仿宋" w:hint="eastAsia"/>
          <w:color w:val="000000" w:themeColor="text1"/>
          <w:sz w:val="24"/>
          <w:szCs w:val="24"/>
        </w:rPr>
        <w:t>0万元／家</w:t>
      </w:r>
    </w:p>
    <w:p w:rsidR="00DD34E7" w:rsidRDefault="00A937C9">
      <w:pPr>
        <w:tabs>
          <w:tab w:val="left" w:pos="2160"/>
        </w:tabs>
        <w:spacing w:line="580" w:lineRule="exact"/>
        <w:ind w:firstLineChars="200" w:firstLine="480"/>
        <w:jc w:val="lef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lastRenderedPageBreak/>
        <w:t>5.3 中选机构的合同价</w:t>
      </w:r>
    </w:p>
    <w:p w:rsidR="00DD34E7" w:rsidRPr="00EE4065" w:rsidRDefault="00A937C9">
      <w:pPr>
        <w:tabs>
          <w:tab w:val="left" w:pos="2160"/>
        </w:tabs>
        <w:spacing w:line="580" w:lineRule="exact"/>
        <w:ind w:firstLineChars="200" w:firstLine="480"/>
        <w:jc w:val="left"/>
        <w:rPr>
          <w:rFonts w:ascii="仿宋" w:eastAsia="仿宋" w:hAnsi="仿宋"/>
          <w:color w:val="000000" w:themeColor="text1"/>
          <w:sz w:val="24"/>
          <w:szCs w:val="24"/>
        </w:rPr>
      </w:pPr>
      <w:bookmarkStart w:id="12" w:name="_Hlk515753628"/>
      <w:r w:rsidRPr="00EE4065">
        <w:rPr>
          <w:rFonts w:ascii="仿宋" w:eastAsia="仿宋" w:hAnsi="仿宋"/>
          <w:color w:val="000000" w:themeColor="text1"/>
          <w:sz w:val="24"/>
          <w:szCs w:val="24"/>
        </w:rPr>
        <w:t>征集</w:t>
      </w:r>
      <w:r w:rsidRPr="00EE4065">
        <w:rPr>
          <w:rFonts w:ascii="仿宋" w:eastAsia="仿宋" w:hAnsi="仿宋" w:hint="eastAsia"/>
          <w:color w:val="000000" w:themeColor="text1"/>
          <w:sz w:val="24"/>
          <w:szCs w:val="24"/>
        </w:rPr>
        <w:t>人分别与每个标段的中选机构签订</w:t>
      </w:r>
      <w:r w:rsidRPr="00EE4065">
        <w:rPr>
          <w:rFonts w:ascii="Times New Roman" w:eastAsia="仿宋" w:hAnsi="Times New Roman" w:hint="eastAsia"/>
          <w:color w:val="000000" w:themeColor="text1"/>
          <w:sz w:val="24"/>
          <w:szCs w:val="32"/>
        </w:rPr>
        <w:t>咨询服务合同</w:t>
      </w:r>
      <w:r w:rsidRPr="00EE4065">
        <w:rPr>
          <w:rFonts w:ascii="仿宋" w:eastAsia="仿宋" w:hAnsi="仿宋" w:hint="eastAsia"/>
          <w:color w:val="000000" w:themeColor="text1"/>
          <w:sz w:val="24"/>
          <w:szCs w:val="24"/>
        </w:rPr>
        <w:t>，中选机构将承担其对应标段的后续设计咨询工作</w:t>
      </w:r>
      <w:bookmarkEnd w:id="12"/>
      <w:r w:rsidRPr="00EE4065">
        <w:rPr>
          <w:rFonts w:ascii="仿宋" w:eastAsia="仿宋" w:hAnsi="仿宋" w:hint="eastAsia"/>
          <w:color w:val="000000" w:themeColor="text1"/>
          <w:sz w:val="24"/>
          <w:szCs w:val="24"/>
        </w:rPr>
        <w:t>：</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A</w:t>
      </w:r>
      <w:r w:rsidRPr="00EE4065">
        <w:rPr>
          <w:rFonts w:ascii="仿宋" w:eastAsia="仿宋" w:hAnsi="仿宋" w:hint="eastAsia"/>
          <w:color w:val="000000" w:themeColor="text1"/>
          <w:sz w:val="24"/>
          <w:szCs w:val="24"/>
        </w:rPr>
        <w:t>标段：中选单位将深化至景观工程扩初的设计深度，费用为</w:t>
      </w:r>
      <w:r w:rsidR="00265791" w:rsidRPr="00EE4065">
        <w:rPr>
          <w:rFonts w:ascii="仿宋" w:eastAsia="仿宋" w:hAnsi="仿宋" w:hint="eastAsia"/>
          <w:color w:val="000000" w:themeColor="text1"/>
          <w:sz w:val="24"/>
          <w:szCs w:val="24"/>
        </w:rPr>
        <w:t>4</w:t>
      </w:r>
      <w:r w:rsidRPr="00EE4065">
        <w:rPr>
          <w:rFonts w:ascii="仿宋" w:eastAsia="仿宋" w:hAnsi="仿宋" w:hint="eastAsia"/>
          <w:color w:val="000000" w:themeColor="text1"/>
          <w:sz w:val="24"/>
          <w:szCs w:val="24"/>
        </w:rPr>
        <w:t>00万元。</w:t>
      </w:r>
    </w:p>
    <w:p w:rsidR="00DD34E7" w:rsidRPr="00EE4065" w:rsidRDefault="00A937C9">
      <w:pPr>
        <w:spacing w:line="580" w:lineRule="exact"/>
        <w:ind w:firstLineChars="200" w:firstLine="480"/>
        <w:rPr>
          <w:rFonts w:ascii="仿宋" w:eastAsia="仿宋" w:hAnsi="仿宋"/>
          <w:color w:val="000000" w:themeColor="text1"/>
          <w:sz w:val="24"/>
          <w:szCs w:val="24"/>
        </w:rPr>
      </w:pPr>
      <w:r w:rsidRPr="00EE4065">
        <w:rPr>
          <w:rFonts w:ascii="仿宋" w:eastAsia="仿宋" w:hAnsi="仿宋"/>
          <w:color w:val="000000" w:themeColor="text1"/>
          <w:sz w:val="24"/>
          <w:szCs w:val="24"/>
        </w:rPr>
        <w:t>B</w:t>
      </w:r>
      <w:r w:rsidRPr="00EE4065">
        <w:rPr>
          <w:rFonts w:ascii="仿宋" w:eastAsia="仿宋" w:hAnsi="仿宋" w:hint="eastAsia"/>
          <w:color w:val="000000" w:themeColor="text1"/>
          <w:sz w:val="24"/>
          <w:szCs w:val="24"/>
        </w:rPr>
        <w:t>标段：中选单位将深化至景观工程扩初的设计深度，费用为</w:t>
      </w:r>
      <w:r w:rsidR="009453A6">
        <w:rPr>
          <w:rFonts w:ascii="仿宋" w:eastAsia="仿宋" w:hAnsi="仿宋" w:hint="eastAsia"/>
          <w:color w:val="000000" w:themeColor="text1"/>
          <w:sz w:val="24"/>
          <w:szCs w:val="24"/>
        </w:rPr>
        <w:t>8</w:t>
      </w:r>
      <w:r w:rsidRPr="00EE4065">
        <w:rPr>
          <w:rFonts w:ascii="仿宋" w:eastAsia="仿宋" w:hAnsi="仿宋" w:hint="eastAsia"/>
          <w:color w:val="000000" w:themeColor="text1"/>
          <w:sz w:val="24"/>
          <w:szCs w:val="24"/>
        </w:rPr>
        <w:t>0万元。</w:t>
      </w:r>
    </w:p>
    <w:p w:rsidR="00DD34E7" w:rsidRPr="00EE4065" w:rsidRDefault="00A937C9">
      <w:pPr>
        <w:tabs>
          <w:tab w:val="left" w:pos="2160"/>
        </w:tabs>
        <w:spacing w:line="580" w:lineRule="exact"/>
        <w:ind w:firstLineChars="200" w:firstLine="480"/>
        <w:jc w:val="lef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t xml:space="preserve">5.4 </w:t>
      </w:r>
      <w:r w:rsidRPr="00EE4065">
        <w:rPr>
          <w:rFonts w:ascii="仿宋" w:eastAsia="仿宋" w:hAnsi="仿宋" w:cs="微软雅黑" w:hint="eastAsia"/>
          <w:color w:val="000000" w:themeColor="text1"/>
          <w:sz w:val="24"/>
          <w:szCs w:val="24"/>
        </w:rPr>
        <w:t>费用支付</w:t>
      </w:r>
    </w:p>
    <w:p w:rsidR="00DD34E7" w:rsidRPr="00EE4065" w:rsidRDefault="00A937C9">
      <w:pPr>
        <w:spacing w:line="580" w:lineRule="exact"/>
        <w:ind w:firstLineChars="200" w:firstLine="480"/>
        <w:jc w:val="left"/>
        <w:rPr>
          <w:rFonts w:ascii="仿宋" w:eastAsia="仿宋" w:hAnsi="仿宋"/>
          <w:color w:val="000000" w:themeColor="text1"/>
          <w:sz w:val="24"/>
          <w:szCs w:val="24"/>
        </w:rPr>
      </w:pPr>
      <w:r w:rsidRPr="00EE4065">
        <w:rPr>
          <w:rFonts w:ascii="仿宋" w:eastAsia="仿宋" w:hAnsi="仿宋" w:cs="微软雅黑" w:hint="eastAsia"/>
          <w:color w:val="000000" w:themeColor="text1"/>
          <w:sz w:val="24"/>
          <w:szCs w:val="24"/>
        </w:rPr>
        <w:t>本</w:t>
      </w:r>
      <w:r w:rsidRPr="00EE4065">
        <w:rPr>
          <w:rFonts w:ascii="仿宋" w:eastAsia="仿宋" w:hAnsi="仿宋" w:hint="eastAsia"/>
          <w:color w:val="000000" w:themeColor="text1"/>
          <w:sz w:val="24"/>
          <w:szCs w:val="24"/>
        </w:rPr>
        <w:t>次征集活动所涉及的补偿费、优胜奖金及中选机构的费用均为税前（含税）金额，并按人民币支付。补偿费及优胜奖金在结果确认后开始办理支付手续。中选机构的费用支付方式将在</w:t>
      </w:r>
      <w:r w:rsidRPr="00EE4065">
        <w:rPr>
          <w:rFonts w:ascii="Times New Roman" w:eastAsia="仿宋" w:hAnsi="Times New Roman" w:hint="eastAsia"/>
          <w:color w:val="000000" w:themeColor="text1"/>
          <w:sz w:val="24"/>
          <w:szCs w:val="32"/>
        </w:rPr>
        <w:t>咨询服务合同</w:t>
      </w:r>
      <w:r w:rsidRPr="00EE4065">
        <w:rPr>
          <w:rFonts w:ascii="仿宋" w:eastAsia="仿宋" w:hAnsi="仿宋" w:hint="eastAsia"/>
          <w:color w:val="000000" w:themeColor="text1"/>
          <w:sz w:val="24"/>
          <w:szCs w:val="24"/>
        </w:rPr>
        <w:t>中另行约定。</w:t>
      </w:r>
    </w:p>
    <w:p w:rsidR="00DD34E7" w:rsidRPr="00EE4065" w:rsidRDefault="00A937C9">
      <w:pPr>
        <w:spacing w:line="580" w:lineRule="exact"/>
        <w:ind w:firstLineChars="200" w:firstLine="480"/>
        <w:jc w:val="left"/>
        <w:rPr>
          <w:rFonts w:ascii="仿宋" w:eastAsia="仿宋" w:hAnsi="仿宋"/>
          <w:color w:val="000000" w:themeColor="text1"/>
          <w:sz w:val="24"/>
          <w:szCs w:val="24"/>
        </w:rPr>
      </w:pPr>
      <w:bookmarkStart w:id="13" w:name="_Hlk514937928"/>
      <w:r w:rsidRPr="00EE4065">
        <w:rPr>
          <w:rFonts w:ascii="仿宋" w:eastAsia="仿宋" w:hAnsi="仿宋" w:hint="eastAsia"/>
          <w:color w:val="000000" w:themeColor="text1"/>
          <w:sz w:val="24"/>
          <w:szCs w:val="24"/>
        </w:rPr>
        <w:t>5.5 其他</w:t>
      </w:r>
    </w:p>
    <w:p w:rsidR="00DD34E7" w:rsidRPr="00EE4065" w:rsidRDefault="00A937C9">
      <w:pPr>
        <w:spacing w:line="580" w:lineRule="exact"/>
        <w:ind w:firstLineChars="200" w:firstLine="480"/>
        <w:jc w:val="left"/>
        <w:rPr>
          <w:rFonts w:ascii="仿宋" w:eastAsia="仿宋" w:hAnsi="仿宋"/>
          <w:color w:val="000000" w:themeColor="text1"/>
          <w:sz w:val="24"/>
          <w:szCs w:val="24"/>
        </w:rPr>
      </w:pPr>
      <w:r w:rsidRPr="00EE4065">
        <w:rPr>
          <w:rFonts w:ascii="仿宋" w:eastAsia="仿宋" w:hAnsi="仿宋" w:hint="eastAsia"/>
          <w:color w:val="000000" w:themeColor="text1"/>
          <w:sz w:val="24"/>
          <w:szCs w:val="24"/>
        </w:rPr>
        <w:t>应征机构参加本次征集活动的所有费用（含差旅住宿费）均自行承担，且自行负责在踏勘现场等参与本次</w:t>
      </w:r>
      <w:r w:rsidRPr="00EE4065">
        <w:rPr>
          <w:rFonts w:ascii="仿宋" w:eastAsia="仿宋" w:hAnsi="仿宋"/>
          <w:color w:val="000000" w:themeColor="text1"/>
          <w:sz w:val="24"/>
          <w:szCs w:val="24"/>
        </w:rPr>
        <w:t>征集活动</w:t>
      </w:r>
      <w:r w:rsidRPr="00EE4065">
        <w:rPr>
          <w:rFonts w:ascii="仿宋" w:eastAsia="仿宋" w:hAnsi="仿宋" w:hint="eastAsia"/>
          <w:color w:val="000000" w:themeColor="text1"/>
          <w:sz w:val="24"/>
          <w:szCs w:val="24"/>
        </w:rPr>
        <w:t>中所发生的一切人员伤亡和财产损失。</w:t>
      </w:r>
    </w:p>
    <w:bookmarkEnd w:id="13"/>
    <w:p w:rsidR="00DD34E7" w:rsidRPr="00EE4065" w:rsidRDefault="00A937C9">
      <w:pPr>
        <w:pStyle w:val="2"/>
        <w:spacing w:before="0" w:after="0" w:line="580" w:lineRule="exact"/>
        <w:rPr>
          <w:rFonts w:ascii="Times New Roman" w:eastAsia="仿宋" w:hAnsi="Times New Roman" w:cstheme="minorBidi"/>
          <w:b w:val="0"/>
          <w:bCs w:val="0"/>
          <w:color w:val="000000" w:themeColor="text1"/>
          <w:sz w:val="24"/>
        </w:rPr>
      </w:pPr>
      <w:r w:rsidRPr="00EE4065">
        <w:rPr>
          <w:rFonts w:ascii="Times New Roman" w:eastAsia="仿宋" w:hAnsi="Times New Roman" w:cstheme="minorBidi" w:hint="eastAsia"/>
          <w:b w:val="0"/>
          <w:bCs w:val="0"/>
          <w:color w:val="000000" w:themeColor="text1"/>
          <w:sz w:val="24"/>
        </w:rPr>
        <w:t>6</w:t>
      </w:r>
      <w:r w:rsidRPr="00EE4065">
        <w:rPr>
          <w:rFonts w:ascii="Times New Roman" w:eastAsia="仿宋" w:hAnsi="Times New Roman" w:cstheme="minorBidi" w:hint="eastAsia"/>
          <w:b w:val="0"/>
          <w:bCs w:val="0"/>
          <w:color w:val="000000" w:themeColor="text1"/>
          <w:sz w:val="24"/>
        </w:rPr>
        <w:t>．咨询服务及合同要点</w:t>
      </w:r>
      <w:bookmarkEnd w:id="11"/>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sidRPr="00EE4065">
        <w:rPr>
          <w:rFonts w:ascii="Times New Roman" w:eastAsia="仿宋" w:hAnsi="Times New Roman" w:hint="eastAsia"/>
          <w:color w:val="000000" w:themeColor="text1"/>
          <w:sz w:val="24"/>
          <w:szCs w:val="32"/>
        </w:rPr>
        <w:t>征集人将与中选机构签订咨询服务合同。如中选机构放弃签约或经查实存在影响评选结果的违法情形，无法与征集人达成合约</w:t>
      </w:r>
      <w:r>
        <w:rPr>
          <w:rFonts w:ascii="Times New Roman" w:eastAsia="仿宋" w:hAnsi="Times New Roman" w:hint="eastAsia"/>
          <w:color w:val="000000" w:themeColor="text1"/>
          <w:sz w:val="24"/>
          <w:szCs w:val="32"/>
        </w:rPr>
        <w:t>的，征集人保留按设计方案排序依次与其他机构进行合同谈判、确定中选机构的权利。</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如中选机构因非不可抗力原因放弃签约或经查实存在影响评选结果的违法情形，该机构将被征集人列入黑名单，征集人的后续项目将不再接受该机构的申请。</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征集人拟签订合同的主要内容如下，具体以正式合同为主：</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6.1</w:t>
      </w:r>
      <w:r>
        <w:rPr>
          <w:rFonts w:ascii="Times New Roman" w:eastAsia="仿宋" w:hAnsi="Times New Roman" w:hint="eastAsia"/>
          <w:color w:val="000000" w:themeColor="text1"/>
          <w:sz w:val="24"/>
          <w:szCs w:val="32"/>
        </w:rPr>
        <w:t>咨询服务内容</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w:t>
      </w:r>
      <w:r>
        <w:rPr>
          <w:rFonts w:ascii="Times New Roman" w:eastAsia="仿宋" w:hAnsi="Times New Roman" w:hint="eastAsia"/>
          <w:color w:val="000000" w:themeColor="text1"/>
          <w:sz w:val="24"/>
          <w:szCs w:val="32"/>
        </w:rPr>
        <w:t>1</w:t>
      </w:r>
      <w:r>
        <w:rPr>
          <w:rFonts w:ascii="Times New Roman" w:eastAsia="仿宋" w:hAnsi="Times New Roman" w:hint="eastAsia"/>
          <w:color w:val="000000" w:themeColor="text1"/>
          <w:sz w:val="24"/>
          <w:szCs w:val="32"/>
        </w:rPr>
        <w:t>）对中选方案进行梳理和优化工作，将专家评审意见纳入修改当中；</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w:t>
      </w:r>
      <w:r>
        <w:rPr>
          <w:rFonts w:ascii="Times New Roman" w:eastAsia="仿宋" w:hAnsi="Times New Roman" w:hint="eastAsia"/>
          <w:color w:val="000000" w:themeColor="text1"/>
          <w:sz w:val="24"/>
          <w:szCs w:val="32"/>
        </w:rPr>
        <w:t>2</w:t>
      </w:r>
      <w:r>
        <w:rPr>
          <w:rFonts w:ascii="Times New Roman" w:eastAsia="仿宋" w:hAnsi="Times New Roman" w:hint="eastAsia"/>
          <w:color w:val="000000" w:themeColor="text1"/>
          <w:sz w:val="24"/>
          <w:szCs w:val="32"/>
        </w:rPr>
        <w:t>）设计方案的深化工作；</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w:t>
      </w:r>
      <w:r>
        <w:rPr>
          <w:rFonts w:ascii="Times New Roman" w:eastAsia="仿宋" w:hAnsi="Times New Roman" w:hint="eastAsia"/>
          <w:color w:val="000000" w:themeColor="text1"/>
          <w:sz w:val="24"/>
          <w:szCs w:val="32"/>
        </w:rPr>
        <w:t>3</w:t>
      </w:r>
      <w:r>
        <w:rPr>
          <w:rFonts w:ascii="Times New Roman" w:eastAsia="仿宋" w:hAnsi="Times New Roman" w:hint="eastAsia"/>
          <w:color w:val="000000" w:themeColor="text1"/>
          <w:sz w:val="24"/>
          <w:szCs w:val="32"/>
        </w:rPr>
        <w:t>）配合征集人对该项目的政府汇报及对外宣传工作</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6.2 </w:t>
      </w:r>
      <w:r>
        <w:rPr>
          <w:rFonts w:ascii="Times New Roman" w:eastAsia="仿宋" w:hAnsi="Times New Roman" w:hint="eastAsia"/>
          <w:color w:val="000000" w:themeColor="text1"/>
          <w:sz w:val="24"/>
          <w:szCs w:val="32"/>
        </w:rPr>
        <w:t>合同费用</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A</w:t>
      </w:r>
      <w:r>
        <w:rPr>
          <w:rFonts w:ascii="Times New Roman" w:eastAsia="仿宋" w:hAnsi="Times New Roman" w:hint="eastAsia"/>
          <w:color w:val="000000" w:themeColor="text1"/>
          <w:sz w:val="24"/>
          <w:szCs w:val="32"/>
        </w:rPr>
        <w:t>标段咨询服务内容总费用为人民币</w:t>
      </w:r>
      <w:r w:rsidR="00DA0704">
        <w:rPr>
          <w:rFonts w:ascii="Times New Roman" w:eastAsia="仿宋" w:hAnsi="Times New Roman" w:hint="eastAsia"/>
          <w:color w:val="000000" w:themeColor="text1"/>
          <w:sz w:val="24"/>
          <w:szCs w:val="32"/>
        </w:rPr>
        <w:t>4</w:t>
      </w:r>
      <w:r>
        <w:rPr>
          <w:rFonts w:ascii="Times New Roman" w:eastAsia="仿宋" w:hAnsi="Times New Roman" w:hint="eastAsia"/>
          <w:color w:val="000000" w:themeColor="text1"/>
          <w:sz w:val="24"/>
          <w:szCs w:val="32"/>
        </w:rPr>
        <w:t>00</w:t>
      </w:r>
      <w:r>
        <w:rPr>
          <w:rFonts w:ascii="Times New Roman" w:eastAsia="仿宋" w:hAnsi="Times New Roman" w:hint="eastAsia"/>
          <w:color w:val="000000" w:themeColor="text1"/>
          <w:sz w:val="24"/>
          <w:szCs w:val="32"/>
        </w:rPr>
        <w:t>万元（含税），征集人应按照双方约定的支付进度及汇率予以支付；</w:t>
      </w:r>
      <w:r>
        <w:rPr>
          <w:rFonts w:ascii="Times New Roman" w:eastAsia="仿宋" w:hAnsi="Times New Roman" w:hint="eastAsia"/>
          <w:color w:val="000000" w:themeColor="text1"/>
          <w:sz w:val="24"/>
          <w:szCs w:val="32"/>
        </w:rPr>
        <w:t>B</w:t>
      </w:r>
      <w:r>
        <w:rPr>
          <w:rFonts w:ascii="Times New Roman" w:eastAsia="仿宋" w:hAnsi="Times New Roman" w:hint="eastAsia"/>
          <w:color w:val="000000" w:themeColor="text1"/>
          <w:sz w:val="24"/>
          <w:szCs w:val="32"/>
        </w:rPr>
        <w:t>标段咨询服务内容总费用为人民币</w:t>
      </w:r>
      <w:r w:rsidR="009453A6">
        <w:rPr>
          <w:rFonts w:ascii="Times New Roman" w:eastAsia="仿宋" w:hAnsi="Times New Roman" w:hint="eastAsia"/>
          <w:color w:val="000000" w:themeColor="text1"/>
          <w:sz w:val="24"/>
          <w:szCs w:val="32"/>
        </w:rPr>
        <w:t>8</w:t>
      </w:r>
      <w:r>
        <w:rPr>
          <w:rFonts w:ascii="Times New Roman" w:eastAsia="仿宋" w:hAnsi="Times New Roman" w:hint="eastAsia"/>
          <w:color w:val="000000" w:themeColor="text1"/>
          <w:sz w:val="24"/>
          <w:szCs w:val="32"/>
        </w:rPr>
        <w:t>0</w:t>
      </w:r>
      <w:r>
        <w:rPr>
          <w:rFonts w:ascii="Times New Roman" w:eastAsia="仿宋" w:hAnsi="Times New Roman" w:hint="eastAsia"/>
          <w:color w:val="000000" w:themeColor="text1"/>
          <w:sz w:val="24"/>
          <w:szCs w:val="32"/>
        </w:rPr>
        <w:t>万元（含税），征集人应按照双方约定的支付进度及汇率予以支付。</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咨询服务费用已包含差旅费、住宿、按合同约定的项目成果制作费（含动画、宣传片、模型、效果图、成果打印装订等制作费）、翻译（同声传译等）、中选后评审费、电话、传真、快递及复印费等费用。征集人要求的超出服务范围和项目计划以外的费用应由征集人提前与中选机构协商。</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6.3 </w:t>
      </w:r>
      <w:r>
        <w:rPr>
          <w:rFonts w:ascii="Times New Roman" w:eastAsia="仿宋" w:hAnsi="Times New Roman" w:hint="eastAsia"/>
          <w:color w:val="000000" w:themeColor="text1"/>
          <w:sz w:val="24"/>
          <w:szCs w:val="32"/>
        </w:rPr>
        <w:t>诉讼</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征集人和中选机构之间因本合同产生的争议，或与本合同的有效性、可执行性等有关的任何争议，提交征集人所在地人民法院诉讼解决。</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 xml:space="preserve">6.4 </w:t>
      </w:r>
      <w:r>
        <w:rPr>
          <w:rFonts w:ascii="Times New Roman" w:eastAsia="仿宋" w:hAnsi="Times New Roman" w:hint="eastAsia"/>
          <w:color w:val="000000" w:themeColor="text1"/>
          <w:sz w:val="24"/>
          <w:szCs w:val="32"/>
        </w:rPr>
        <w:t>知识产权</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中选机构设计方案的版权及相关知识产权归征集人所有。中选机构仅享有设计方案的署名权。</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 </w:t>
      </w:r>
      <w:r>
        <w:rPr>
          <w:rFonts w:ascii="Times New Roman" w:eastAsia="仿宋" w:hAnsi="Times New Roman" w:hint="eastAsia"/>
          <w:color w:val="000000" w:themeColor="text1"/>
          <w:sz w:val="24"/>
          <w:szCs w:val="32"/>
        </w:rPr>
        <w:t>其他</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.5.1 </w:t>
      </w:r>
      <w:r>
        <w:rPr>
          <w:rFonts w:ascii="Times New Roman" w:eastAsia="仿宋" w:hAnsi="Times New Roman" w:hint="eastAsia"/>
          <w:color w:val="000000" w:themeColor="text1"/>
          <w:sz w:val="24"/>
          <w:szCs w:val="32"/>
        </w:rPr>
        <w:t>中选机构应维持本项目设计团队的稳定，向征集人提交参与本项目的团队成员名单，如由于中选机构的原因须调整设计人员的，中选机构应提前</w:t>
      </w:r>
      <w:r>
        <w:rPr>
          <w:rFonts w:ascii="Times New Roman" w:eastAsia="仿宋" w:hAnsi="Times New Roman"/>
          <w:color w:val="000000" w:themeColor="text1"/>
          <w:sz w:val="24"/>
          <w:szCs w:val="32"/>
        </w:rPr>
        <w:t>7</w:t>
      </w:r>
      <w:r>
        <w:rPr>
          <w:rFonts w:ascii="Times New Roman" w:eastAsia="仿宋" w:hAnsi="Times New Roman" w:hint="eastAsia"/>
          <w:color w:val="000000" w:themeColor="text1"/>
          <w:sz w:val="24"/>
          <w:szCs w:val="32"/>
        </w:rPr>
        <w:t>个工作日以书面形式通知征集人，在取得征集人认可后方可进行调换。</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.5.2 </w:t>
      </w:r>
      <w:r>
        <w:rPr>
          <w:rFonts w:ascii="Times New Roman" w:eastAsia="仿宋" w:hAnsi="Times New Roman" w:hint="eastAsia"/>
          <w:color w:val="000000" w:themeColor="text1"/>
          <w:sz w:val="24"/>
          <w:szCs w:val="32"/>
        </w:rPr>
        <w:t>中选机构无权擅自将本合同转包他人（未经征集人同意，擅自变更设计团</w:t>
      </w:r>
      <w:r>
        <w:rPr>
          <w:rFonts w:ascii="Times New Roman" w:eastAsia="仿宋" w:hAnsi="Times New Roman" w:hint="eastAsia"/>
          <w:color w:val="000000" w:themeColor="text1"/>
          <w:sz w:val="24"/>
          <w:szCs w:val="32"/>
        </w:rPr>
        <w:lastRenderedPageBreak/>
        <w:t>队负责人和主要设计人员的，构成转包），否则征集人有权提前终止合同，要求中选机构返还征集人已支付的费用，并要求中选机构赔偿征集人的经济损失。</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.5.3 </w:t>
      </w:r>
      <w:r>
        <w:rPr>
          <w:rFonts w:ascii="Times New Roman" w:eastAsia="仿宋" w:hAnsi="Times New Roman" w:hint="eastAsia"/>
          <w:color w:val="000000" w:themeColor="text1"/>
          <w:sz w:val="24"/>
          <w:szCs w:val="32"/>
        </w:rPr>
        <w:t>中选机构应保证其向征集人提交的成果（包括阶段性和最终性成果）不侵犯第三人的合法权益。征集人因使用中选机构提交的成果被第三人指控侵权、提出异议或主张权利的，中选机构应当全面负责自行解决，若确因中选机构侵犯第三人的合法权益而导致征集人损失的，中选机构应当赔偿给征集人和第三人造成的全部损失。</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.5.4 </w:t>
      </w:r>
      <w:r>
        <w:rPr>
          <w:rFonts w:ascii="Times New Roman" w:eastAsia="仿宋" w:hAnsi="Times New Roman" w:hint="eastAsia"/>
          <w:color w:val="000000" w:themeColor="text1"/>
          <w:sz w:val="24"/>
          <w:szCs w:val="32"/>
        </w:rPr>
        <w:t>中选机构应按国家技术规范、标准、规程、设计任务书及征集人提出的设计要求，进行优化设计，按合同规定和征集人要求的进度提交质量合格且满足征集人和相关主管部门要求的设计资料，并对其完整性、正确性负责。如果因不符合上述要求给征集人造成损失的，中选机构应赔偿征集人损失。</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.5.5 </w:t>
      </w:r>
      <w:r>
        <w:rPr>
          <w:rFonts w:ascii="Times New Roman" w:eastAsia="仿宋" w:hAnsi="Times New Roman" w:hint="eastAsia"/>
          <w:color w:val="000000" w:themeColor="text1"/>
          <w:sz w:val="24"/>
          <w:szCs w:val="32"/>
        </w:rPr>
        <w:t>中选机构未按征集人规定的时间提交优化成果的，征集人不予支付咨询服务费。</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6</w:t>
      </w:r>
      <w:r>
        <w:rPr>
          <w:rFonts w:ascii="Times New Roman" w:eastAsia="仿宋" w:hAnsi="Times New Roman"/>
          <w:color w:val="000000" w:themeColor="text1"/>
          <w:sz w:val="24"/>
          <w:szCs w:val="32"/>
        </w:rPr>
        <w:t xml:space="preserve">.5.6 </w:t>
      </w:r>
      <w:r>
        <w:rPr>
          <w:rFonts w:ascii="Times New Roman" w:eastAsia="仿宋" w:hAnsi="Times New Roman" w:hint="eastAsia"/>
          <w:color w:val="000000" w:themeColor="text1"/>
          <w:sz w:val="24"/>
          <w:szCs w:val="32"/>
        </w:rPr>
        <w:t>中选机构提交的设计文件达不到设计深度要求，未通过征集人设计文件审核需要重新修改的，费用由中选机构自负；修改后仍达不到设计深度，未通过设计文件审核的，征集人有权随时解除本合同并不予支付咨询服务费。</w:t>
      </w:r>
    </w:p>
    <w:p w:rsidR="00DD34E7" w:rsidRDefault="00A937C9">
      <w:pPr>
        <w:pStyle w:val="2"/>
        <w:spacing w:before="0" w:after="0" w:line="580" w:lineRule="exact"/>
        <w:ind w:firstLineChars="200" w:firstLine="480"/>
        <w:rPr>
          <w:rFonts w:ascii="Times New Roman" w:eastAsia="仿宋" w:hAnsi="Times New Roman"/>
          <w:b w:val="0"/>
          <w:bCs w:val="0"/>
          <w:color w:val="000000" w:themeColor="text1"/>
          <w:sz w:val="24"/>
        </w:rPr>
      </w:pPr>
      <w:r>
        <w:rPr>
          <w:rFonts w:ascii="Times New Roman" w:eastAsia="仿宋" w:hAnsi="Times New Roman" w:hint="eastAsia"/>
          <w:b w:val="0"/>
          <w:bCs w:val="0"/>
          <w:color w:val="000000" w:themeColor="text1"/>
          <w:sz w:val="24"/>
        </w:rPr>
        <w:t>7</w:t>
      </w:r>
      <w:r>
        <w:rPr>
          <w:rFonts w:ascii="Times New Roman" w:eastAsia="仿宋" w:hAnsi="Times New Roman"/>
          <w:b w:val="0"/>
          <w:bCs w:val="0"/>
          <w:color w:val="000000" w:themeColor="text1"/>
          <w:sz w:val="24"/>
        </w:rPr>
        <w:t xml:space="preserve">. </w:t>
      </w:r>
      <w:r>
        <w:rPr>
          <w:rFonts w:ascii="Times New Roman" w:eastAsia="仿宋" w:hAnsi="Times New Roman" w:hint="eastAsia"/>
          <w:b w:val="0"/>
          <w:bCs w:val="0"/>
          <w:color w:val="000000" w:themeColor="text1"/>
          <w:sz w:val="24"/>
        </w:rPr>
        <w:t>知识产权</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bCs/>
          <w:color w:val="000000" w:themeColor="text1"/>
          <w:sz w:val="24"/>
        </w:rPr>
        <w:t>7</w:t>
      </w:r>
      <w:r>
        <w:rPr>
          <w:rFonts w:ascii="Times New Roman" w:eastAsia="仿宋" w:hAnsi="Times New Roman"/>
          <w:color w:val="000000" w:themeColor="text1"/>
          <w:sz w:val="24"/>
          <w:szCs w:val="32"/>
        </w:rPr>
        <w:t xml:space="preserve">.1 </w:t>
      </w:r>
      <w:r>
        <w:rPr>
          <w:rFonts w:ascii="Times New Roman" w:eastAsia="仿宋" w:hAnsi="Times New Roman" w:hint="eastAsia"/>
          <w:color w:val="000000" w:themeColor="text1"/>
          <w:sz w:val="24"/>
          <w:szCs w:val="32"/>
        </w:rPr>
        <w:t>由征集人提供的资料、软件和其他物品，其所有权（包括版权）等合法权益归征集人。未经征集人书面同意，设计机构不得擅自使用或交由任何第三方使用前述资料、软件和其他物品，否则，设计机构应承担由此产生的所有责任并赔偿征集人因此遭受的所有损失。</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bCs/>
          <w:color w:val="000000" w:themeColor="text1"/>
          <w:sz w:val="24"/>
        </w:rPr>
        <w:t>7</w:t>
      </w:r>
      <w:r>
        <w:rPr>
          <w:rFonts w:ascii="Times New Roman" w:eastAsia="仿宋" w:hAnsi="Times New Roman"/>
          <w:color w:val="000000" w:themeColor="text1"/>
          <w:sz w:val="24"/>
          <w:szCs w:val="32"/>
        </w:rPr>
        <w:t xml:space="preserve">.2 </w:t>
      </w:r>
      <w:r w:rsidR="00654604">
        <w:rPr>
          <w:rFonts w:ascii="Times New Roman" w:eastAsia="仿宋" w:hAnsi="Times New Roman" w:hint="eastAsia"/>
          <w:color w:val="000000" w:themeColor="text1"/>
          <w:sz w:val="24"/>
          <w:szCs w:val="32"/>
        </w:rPr>
        <w:t>应征</w:t>
      </w:r>
      <w:r>
        <w:rPr>
          <w:rFonts w:ascii="Times New Roman" w:eastAsia="仿宋" w:hAnsi="Times New Roman" w:hint="eastAsia"/>
          <w:color w:val="000000" w:themeColor="text1"/>
          <w:sz w:val="24"/>
          <w:szCs w:val="32"/>
        </w:rPr>
        <w:t>机构保证提交给征集人的策划设计图纸、相关文件、资料、方案等项目</w:t>
      </w:r>
      <w:r>
        <w:rPr>
          <w:rFonts w:ascii="Times New Roman" w:eastAsia="仿宋" w:hAnsi="Times New Roman" w:hint="eastAsia"/>
          <w:color w:val="000000" w:themeColor="text1"/>
          <w:sz w:val="24"/>
          <w:szCs w:val="32"/>
        </w:rPr>
        <w:lastRenderedPageBreak/>
        <w:t>成果（包括中期和最终成果）以及实现该成果所使用的必要方法不侵犯征集人和任何第三方的合法权益（包括但不限于专利权、商标、著作权、厂商标识、服务标记、商业秘密、公民的肖像权等），否则，设计机构应承担由此产生的所有责任并赔偿征集人因此遭受的所有损失。</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bCs/>
          <w:color w:val="000000" w:themeColor="text1"/>
          <w:sz w:val="24"/>
        </w:rPr>
        <w:t>7</w:t>
      </w:r>
      <w:r>
        <w:rPr>
          <w:rFonts w:ascii="Times New Roman" w:eastAsia="仿宋" w:hAnsi="Times New Roman"/>
          <w:color w:val="000000" w:themeColor="text1"/>
          <w:sz w:val="24"/>
          <w:szCs w:val="32"/>
        </w:rPr>
        <w:t xml:space="preserve">.3 </w:t>
      </w:r>
      <w:r>
        <w:rPr>
          <w:rFonts w:ascii="Times New Roman" w:eastAsia="仿宋" w:hAnsi="Times New Roman" w:hint="eastAsia"/>
          <w:color w:val="000000" w:themeColor="text1"/>
          <w:sz w:val="24"/>
          <w:szCs w:val="32"/>
        </w:rPr>
        <w:t>所有参加本征集活动的设计成果署名权归设计机构所有，但所有设计成果在评审后不退回设计机构。征集人及设计机构均不得将设计方案用于本项目以外的任何项目。</w:t>
      </w:r>
    </w:p>
    <w:p w:rsidR="00DD34E7" w:rsidRDefault="00A937C9">
      <w:pPr>
        <w:spacing w:line="56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bCs/>
          <w:color w:val="000000" w:themeColor="text1"/>
          <w:sz w:val="24"/>
        </w:rPr>
        <w:t>7</w:t>
      </w:r>
      <w:r>
        <w:rPr>
          <w:rFonts w:ascii="Times New Roman" w:eastAsia="仿宋" w:hAnsi="Times New Roman"/>
          <w:color w:val="000000" w:themeColor="text1"/>
          <w:sz w:val="24"/>
          <w:szCs w:val="32"/>
        </w:rPr>
        <w:t xml:space="preserve">.4 </w:t>
      </w:r>
      <w:r>
        <w:rPr>
          <w:rFonts w:ascii="Times New Roman" w:eastAsia="仿宋" w:hAnsi="Times New Roman" w:hint="eastAsia"/>
          <w:color w:val="000000" w:themeColor="text1"/>
          <w:sz w:val="24"/>
          <w:szCs w:val="32"/>
        </w:rPr>
        <w:t>征集人有权在评审结束公布评审成果后，通过传播媒介、专业杂志、书刊或其他形式无偿使用所有设计成果进行评价、展示、宣传咨询成果。</w:t>
      </w:r>
    </w:p>
    <w:p w:rsidR="00DD34E7" w:rsidRDefault="00A937C9">
      <w:pPr>
        <w:spacing w:line="560" w:lineRule="exact"/>
        <w:ind w:firstLineChars="200" w:firstLine="480"/>
        <w:rPr>
          <w:rFonts w:ascii="Times New Roman" w:eastAsia="仿宋" w:hAnsi="Times New Roman"/>
          <w:color w:val="000000" w:themeColor="text1"/>
          <w:sz w:val="24"/>
          <w:szCs w:val="32"/>
        </w:rPr>
      </w:pPr>
      <w:bookmarkStart w:id="14" w:name="_Toc513822567"/>
      <w:r>
        <w:rPr>
          <w:rFonts w:ascii="Times New Roman" w:eastAsia="仿宋" w:hAnsi="Times New Roman" w:hint="eastAsia"/>
          <w:bCs/>
          <w:color w:val="000000" w:themeColor="text1"/>
          <w:sz w:val="24"/>
        </w:rPr>
        <w:t xml:space="preserve">8. </w:t>
      </w:r>
      <w:r>
        <w:rPr>
          <w:rFonts w:ascii="Times New Roman" w:eastAsia="仿宋" w:hAnsi="Times New Roman" w:cs="微软雅黑" w:hint="eastAsia"/>
          <w:bCs/>
          <w:color w:val="000000" w:themeColor="text1"/>
          <w:sz w:val="24"/>
        </w:rPr>
        <w:t>保密原则</w:t>
      </w:r>
      <w:bookmarkEnd w:id="14"/>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8</w:t>
      </w:r>
      <w:r>
        <w:rPr>
          <w:rFonts w:ascii="Times New Roman" w:eastAsia="仿宋" w:hAnsi="Times New Roman"/>
          <w:color w:val="000000" w:themeColor="text1"/>
          <w:sz w:val="24"/>
          <w:szCs w:val="32"/>
        </w:rPr>
        <w:t xml:space="preserve">.1 </w:t>
      </w:r>
      <w:r>
        <w:rPr>
          <w:rFonts w:ascii="Times New Roman" w:eastAsia="仿宋" w:hAnsi="Times New Roman" w:hint="eastAsia"/>
          <w:color w:val="000000" w:themeColor="text1"/>
          <w:sz w:val="24"/>
          <w:szCs w:val="32"/>
        </w:rPr>
        <w:t>公开发布信息后，直到授予中选机构合同为止，凡属于对征集文件的审查、澄清、评价和比较的有关资料以及各阶段入围机构的推荐情况、与评审有关的其他任何情况均应严格保密；任何有关的信息和资料均不得向设计机构或上述工作无关的人员泄露。</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8</w:t>
      </w:r>
      <w:r>
        <w:rPr>
          <w:rFonts w:ascii="Times New Roman" w:eastAsia="仿宋" w:hAnsi="Times New Roman"/>
          <w:color w:val="000000" w:themeColor="text1"/>
          <w:sz w:val="24"/>
          <w:szCs w:val="32"/>
        </w:rPr>
        <w:t xml:space="preserve">.2 </w:t>
      </w:r>
      <w:r>
        <w:rPr>
          <w:rFonts w:ascii="Times New Roman" w:eastAsia="仿宋" w:hAnsi="Times New Roman" w:hint="eastAsia"/>
          <w:color w:val="000000" w:themeColor="text1"/>
          <w:sz w:val="24"/>
          <w:szCs w:val="32"/>
        </w:rPr>
        <w:t>征集人、评审专家等相关人员在收到设计机构提交的成果文件后，应做好相应的保密工作。评审活动结束前任何人员或机构未经征集人或行政主管部门许可，都不得以任何方式披露、公开或展示成果文件，否则将追究其相关法律责任。</w:t>
      </w:r>
    </w:p>
    <w:p w:rsidR="00DD34E7" w:rsidRDefault="00A937C9">
      <w:pPr>
        <w:pStyle w:val="2"/>
        <w:spacing w:before="0" w:after="0" w:line="580" w:lineRule="exact"/>
        <w:ind w:firstLineChars="200" w:firstLine="480"/>
        <w:rPr>
          <w:rFonts w:ascii="Times New Roman" w:eastAsia="仿宋" w:hAnsi="Times New Roman"/>
          <w:b w:val="0"/>
          <w:color w:val="000000" w:themeColor="text1"/>
          <w:sz w:val="24"/>
        </w:rPr>
      </w:pPr>
      <w:bookmarkStart w:id="15" w:name="_Toc513822568"/>
      <w:r>
        <w:rPr>
          <w:rFonts w:ascii="Times New Roman" w:eastAsia="仿宋" w:hAnsi="Times New Roman" w:hint="eastAsia"/>
          <w:b w:val="0"/>
          <w:bCs w:val="0"/>
          <w:color w:val="000000" w:themeColor="text1"/>
          <w:sz w:val="24"/>
        </w:rPr>
        <w:t xml:space="preserve">9. </w:t>
      </w:r>
      <w:r>
        <w:rPr>
          <w:rFonts w:ascii="Times New Roman" w:eastAsia="仿宋" w:hAnsi="Times New Roman" w:cs="微软雅黑" w:hint="eastAsia"/>
          <w:b w:val="0"/>
          <w:bCs w:val="0"/>
          <w:color w:val="000000" w:themeColor="text1"/>
          <w:sz w:val="24"/>
        </w:rPr>
        <w:t>争议解决</w:t>
      </w:r>
      <w:bookmarkEnd w:id="15"/>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本征集活动相关文件、合同履行中若发生争议，双方应友好协商解决；协商不成时，提交征集人所在地人民法院诉讼解决。</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bookmarkStart w:id="16" w:name="_Hlk514838972"/>
      <w:r>
        <w:rPr>
          <w:rFonts w:ascii="Times New Roman" w:eastAsia="仿宋" w:hAnsi="Times New Roman" w:hint="eastAsia"/>
          <w:color w:val="000000" w:themeColor="text1"/>
          <w:sz w:val="24"/>
          <w:szCs w:val="32"/>
        </w:rPr>
        <w:t>10</w:t>
      </w:r>
      <w:r>
        <w:rPr>
          <w:rFonts w:ascii="Times New Roman" w:eastAsia="仿宋" w:hAnsi="Times New Roman"/>
          <w:color w:val="000000" w:themeColor="text1"/>
          <w:sz w:val="24"/>
          <w:szCs w:val="32"/>
        </w:rPr>
        <w:t xml:space="preserve">. </w:t>
      </w:r>
      <w:r>
        <w:rPr>
          <w:rFonts w:ascii="Times New Roman" w:eastAsia="仿宋" w:hAnsi="Times New Roman" w:hint="eastAsia"/>
          <w:color w:val="000000" w:themeColor="text1"/>
          <w:sz w:val="24"/>
          <w:szCs w:val="32"/>
        </w:rPr>
        <w:t>语言及计量单位</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lastRenderedPageBreak/>
        <w:t>1</w:t>
      </w:r>
      <w:r>
        <w:rPr>
          <w:rFonts w:ascii="Times New Roman" w:eastAsia="仿宋" w:hAnsi="Times New Roman" w:hint="eastAsia"/>
          <w:color w:val="000000" w:themeColor="text1"/>
          <w:sz w:val="24"/>
          <w:szCs w:val="32"/>
        </w:rPr>
        <w:t>0</w:t>
      </w:r>
      <w:r>
        <w:rPr>
          <w:rFonts w:ascii="Times New Roman" w:eastAsia="仿宋" w:hAnsi="Times New Roman"/>
          <w:color w:val="000000" w:themeColor="text1"/>
          <w:sz w:val="24"/>
          <w:szCs w:val="32"/>
        </w:rPr>
        <w:t xml:space="preserve">.1 </w:t>
      </w:r>
      <w:r>
        <w:rPr>
          <w:rFonts w:ascii="Times New Roman" w:eastAsia="仿宋" w:hAnsi="Times New Roman" w:hint="eastAsia"/>
          <w:color w:val="000000" w:themeColor="text1"/>
          <w:sz w:val="24"/>
          <w:szCs w:val="32"/>
        </w:rPr>
        <w:t>语言</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与此次征集活动有关的所有往来通知、函件和成果文件均应使用中英文对照，中英文描述不一样的地方，以中文文本为准。</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color w:val="000000" w:themeColor="text1"/>
          <w:sz w:val="24"/>
          <w:szCs w:val="32"/>
        </w:rPr>
        <w:t>0</w:t>
      </w:r>
      <w:r>
        <w:rPr>
          <w:rFonts w:ascii="Times New Roman" w:eastAsia="仿宋" w:hAnsi="Times New Roman"/>
          <w:color w:val="000000" w:themeColor="text1"/>
          <w:sz w:val="24"/>
          <w:szCs w:val="32"/>
        </w:rPr>
        <w:t xml:space="preserve">.2 </w:t>
      </w:r>
      <w:r>
        <w:rPr>
          <w:rFonts w:ascii="Times New Roman" w:eastAsia="仿宋" w:hAnsi="Times New Roman" w:hint="eastAsia"/>
          <w:color w:val="000000" w:themeColor="text1"/>
          <w:sz w:val="24"/>
          <w:szCs w:val="32"/>
        </w:rPr>
        <w:t>计量单位</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除国家相关标准及征集文件中的技术要求另有规定外，成果文件使用的度量单位，均采用中华人民共和国法定计量单位。</w:t>
      </w:r>
    </w:p>
    <w:bookmarkEnd w:id="16"/>
    <w:p w:rsidR="00DD34E7" w:rsidRDefault="00A937C9">
      <w:pPr>
        <w:pStyle w:val="2"/>
        <w:spacing w:before="0" w:after="0" w:line="580" w:lineRule="exact"/>
        <w:ind w:firstLineChars="200" w:firstLine="480"/>
        <w:rPr>
          <w:rFonts w:ascii="Times New Roman" w:eastAsia="仿宋" w:hAnsi="Times New Roman"/>
          <w:b w:val="0"/>
          <w:bCs w:val="0"/>
          <w:color w:val="000000" w:themeColor="text1"/>
          <w:sz w:val="24"/>
        </w:rPr>
      </w:pPr>
      <w:r>
        <w:rPr>
          <w:rFonts w:ascii="Times New Roman" w:eastAsia="仿宋" w:hAnsi="Times New Roman"/>
          <w:b w:val="0"/>
          <w:bCs w:val="0"/>
          <w:color w:val="000000" w:themeColor="text1"/>
          <w:sz w:val="24"/>
        </w:rPr>
        <w:t>1</w:t>
      </w:r>
      <w:r>
        <w:rPr>
          <w:rFonts w:ascii="Times New Roman" w:eastAsia="仿宋" w:hAnsi="Times New Roman" w:hint="eastAsia"/>
          <w:b w:val="0"/>
          <w:bCs w:val="0"/>
          <w:color w:val="000000" w:themeColor="text1"/>
          <w:sz w:val="24"/>
          <w:szCs w:val="28"/>
        </w:rPr>
        <w:t>1</w:t>
      </w:r>
      <w:r>
        <w:rPr>
          <w:rFonts w:ascii="Times New Roman" w:eastAsia="仿宋" w:hAnsi="Times New Roman"/>
          <w:b w:val="0"/>
          <w:bCs w:val="0"/>
          <w:color w:val="000000" w:themeColor="text1"/>
          <w:sz w:val="24"/>
        </w:rPr>
        <w:t xml:space="preserve">. </w:t>
      </w:r>
      <w:r>
        <w:rPr>
          <w:rFonts w:ascii="Times New Roman" w:eastAsia="仿宋" w:hAnsi="Times New Roman" w:hint="eastAsia"/>
          <w:b w:val="0"/>
          <w:bCs w:val="0"/>
          <w:color w:val="000000" w:themeColor="text1"/>
          <w:sz w:val="24"/>
        </w:rPr>
        <w:t>其他</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bCs/>
          <w:color w:val="000000" w:themeColor="text1"/>
          <w:sz w:val="24"/>
          <w:szCs w:val="28"/>
        </w:rPr>
        <w:t>1</w:t>
      </w:r>
      <w:r>
        <w:rPr>
          <w:rFonts w:ascii="Times New Roman" w:eastAsia="仿宋" w:hAnsi="Times New Roman"/>
          <w:color w:val="000000" w:themeColor="text1"/>
          <w:sz w:val="24"/>
          <w:szCs w:val="32"/>
        </w:rPr>
        <w:t xml:space="preserve">.1 </w:t>
      </w:r>
      <w:r>
        <w:rPr>
          <w:rFonts w:ascii="Times New Roman" w:eastAsia="仿宋" w:hAnsi="Times New Roman" w:hint="eastAsia"/>
          <w:color w:val="000000" w:themeColor="text1"/>
          <w:sz w:val="24"/>
          <w:szCs w:val="32"/>
        </w:rPr>
        <w:t>中选机构确定后，征集人不对未中选机构就评审过程以及未能中选原因作出任何解释，同时亦不退还成果文件。未中选机构不得向评审小组人员或其他有关人员索问评审过程的情况和材料。</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bCs/>
          <w:color w:val="000000" w:themeColor="text1"/>
          <w:sz w:val="24"/>
          <w:szCs w:val="28"/>
        </w:rPr>
        <w:t>1</w:t>
      </w:r>
      <w:r>
        <w:rPr>
          <w:rFonts w:ascii="Times New Roman" w:eastAsia="仿宋" w:hAnsi="Times New Roman"/>
          <w:color w:val="000000" w:themeColor="text1"/>
          <w:sz w:val="24"/>
          <w:szCs w:val="32"/>
        </w:rPr>
        <w:t xml:space="preserve">.2 </w:t>
      </w:r>
      <w:r>
        <w:rPr>
          <w:rFonts w:ascii="Times New Roman" w:eastAsia="仿宋" w:hAnsi="Times New Roman" w:hint="eastAsia"/>
          <w:color w:val="000000" w:themeColor="text1"/>
          <w:sz w:val="24"/>
          <w:szCs w:val="32"/>
        </w:rPr>
        <w:t>征集人保留更改活动日程安排的权利。如有改动，将至少提前</w:t>
      </w:r>
      <w:r>
        <w:rPr>
          <w:rFonts w:ascii="Times New Roman" w:eastAsia="仿宋" w:hAnsi="Times New Roman"/>
          <w:color w:val="000000" w:themeColor="text1"/>
          <w:sz w:val="24"/>
          <w:szCs w:val="32"/>
        </w:rPr>
        <w:t>3</w:t>
      </w:r>
      <w:r>
        <w:rPr>
          <w:rFonts w:ascii="Times New Roman" w:eastAsia="仿宋" w:hAnsi="Times New Roman" w:hint="eastAsia"/>
          <w:color w:val="000000" w:themeColor="text1"/>
          <w:sz w:val="24"/>
          <w:szCs w:val="32"/>
        </w:rPr>
        <w:t>天通知。</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bCs/>
          <w:color w:val="000000" w:themeColor="text1"/>
          <w:sz w:val="24"/>
          <w:szCs w:val="28"/>
        </w:rPr>
        <w:t>1</w:t>
      </w:r>
      <w:r>
        <w:rPr>
          <w:rFonts w:ascii="Times New Roman" w:eastAsia="仿宋" w:hAnsi="Times New Roman"/>
          <w:color w:val="000000" w:themeColor="text1"/>
          <w:sz w:val="24"/>
          <w:szCs w:val="32"/>
        </w:rPr>
        <w:t xml:space="preserve">.3 </w:t>
      </w:r>
      <w:r>
        <w:rPr>
          <w:rFonts w:ascii="Times New Roman" w:eastAsia="仿宋" w:hAnsi="Times New Roman" w:hint="eastAsia"/>
          <w:color w:val="000000" w:themeColor="text1"/>
          <w:sz w:val="24"/>
          <w:szCs w:val="32"/>
        </w:rPr>
        <w:t>征集文件、征集文件澄清（答疑）纪要、征集文件修改（补充）函件内容均以书面明确的内容为准，当内容出现矛盾时，以最后发出的文件为准。</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bCs/>
          <w:color w:val="000000" w:themeColor="text1"/>
          <w:sz w:val="24"/>
          <w:szCs w:val="28"/>
        </w:rPr>
        <w:t>1</w:t>
      </w:r>
      <w:r>
        <w:rPr>
          <w:rFonts w:ascii="Times New Roman" w:eastAsia="仿宋" w:hAnsi="Times New Roman"/>
          <w:color w:val="000000" w:themeColor="text1"/>
          <w:sz w:val="24"/>
          <w:szCs w:val="32"/>
        </w:rPr>
        <w:t xml:space="preserve">.4 </w:t>
      </w:r>
      <w:r>
        <w:rPr>
          <w:rFonts w:ascii="Times New Roman" w:eastAsia="仿宋" w:hAnsi="Times New Roman" w:hint="eastAsia"/>
          <w:color w:val="000000" w:themeColor="text1"/>
          <w:sz w:val="24"/>
          <w:szCs w:val="32"/>
        </w:rPr>
        <w:t>设计机构应确保其项目负责人和主要设计人员始终参与本设计工作。主创设计师需参与征集活动全过程（包括踏勘及现场答疑会、方案评审会的现场汇报），如不能参加，征集人有权取消其参选资格。</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bCs/>
          <w:color w:val="000000" w:themeColor="text1"/>
          <w:sz w:val="24"/>
          <w:szCs w:val="28"/>
        </w:rPr>
        <w:t>1</w:t>
      </w:r>
      <w:r>
        <w:rPr>
          <w:rFonts w:ascii="Times New Roman" w:eastAsia="仿宋" w:hAnsi="Times New Roman"/>
          <w:color w:val="000000" w:themeColor="text1"/>
          <w:sz w:val="24"/>
          <w:szCs w:val="32"/>
        </w:rPr>
        <w:t xml:space="preserve">.5 </w:t>
      </w:r>
      <w:r>
        <w:rPr>
          <w:rFonts w:ascii="Times New Roman" w:eastAsia="仿宋" w:hAnsi="Times New Roman" w:hint="eastAsia"/>
          <w:color w:val="000000" w:themeColor="text1"/>
          <w:sz w:val="24"/>
          <w:szCs w:val="32"/>
        </w:rPr>
        <w:t>征集文件的解释权属于征集人。解释语言以中文为准。</w:t>
      </w:r>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r>
        <w:rPr>
          <w:rFonts w:ascii="Times New Roman" w:eastAsia="仿宋" w:hAnsi="Times New Roman" w:hint="eastAsia"/>
          <w:color w:val="000000" w:themeColor="text1"/>
          <w:sz w:val="24"/>
          <w:szCs w:val="32"/>
        </w:rPr>
        <w:t>1</w:t>
      </w:r>
      <w:r>
        <w:rPr>
          <w:rFonts w:ascii="Times New Roman" w:eastAsia="仿宋" w:hAnsi="Times New Roman"/>
          <w:color w:val="000000" w:themeColor="text1"/>
          <w:sz w:val="24"/>
          <w:szCs w:val="32"/>
        </w:rPr>
        <w:t xml:space="preserve">.6 </w:t>
      </w:r>
      <w:r>
        <w:rPr>
          <w:rFonts w:ascii="Times New Roman" w:eastAsia="仿宋" w:hAnsi="Times New Roman" w:hint="eastAsia"/>
          <w:color w:val="000000" w:themeColor="text1"/>
          <w:sz w:val="24"/>
          <w:szCs w:val="32"/>
        </w:rPr>
        <w:t>参加本次征集活动的设计机构均视为认可本征集文件所有内容。</w:t>
      </w:r>
    </w:p>
    <w:p w:rsidR="00DD34E7" w:rsidRDefault="00A937C9">
      <w:pPr>
        <w:pStyle w:val="2"/>
        <w:spacing w:before="0" w:after="0" w:line="580" w:lineRule="exact"/>
        <w:ind w:firstLineChars="200" w:firstLine="480"/>
        <w:rPr>
          <w:rFonts w:ascii="Times New Roman" w:eastAsia="仿宋" w:hAnsi="Times New Roman"/>
          <w:b w:val="0"/>
          <w:bCs w:val="0"/>
          <w:color w:val="000000" w:themeColor="text1"/>
          <w:sz w:val="24"/>
        </w:rPr>
      </w:pPr>
      <w:bookmarkStart w:id="17" w:name="_Toc513142626"/>
      <w:bookmarkStart w:id="18" w:name="_Toc513822571"/>
      <w:r>
        <w:rPr>
          <w:rFonts w:ascii="Times New Roman" w:eastAsia="仿宋" w:hAnsi="Times New Roman"/>
          <w:b w:val="0"/>
          <w:bCs w:val="0"/>
          <w:color w:val="000000" w:themeColor="text1"/>
          <w:sz w:val="24"/>
        </w:rPr>
        <w:t>1</w:t>
      </w:r>
      <w:r>
        <w:rPr>
          <w:rFonts w:ascii="Times New Roman" w:eastAsia="仿宋" w:hAnsi="Times New Roman" w:hint="eastAsia"/>
          <w:b w:val="0"/>
          <w:bCs w:val="0"/>
          <w:color w:val="000000" w:themeColor="text1"/>
          <w:sz w:val="24"/>
        </w:rPr>
        <w:t>2</w:t>
      </w:r>
      <w:r>
        <w:rPr>
          <w:rFonts w:ascii="Times New Roman" w:eastAsia="仿宋" w:hAnsi="Times New Roman"/>
          <w:b w:val="0"/>
          <w:bCs w:val="0"/>
          <w:color w:val="000000" w:themeColor="text1"/>
          <w:sz w:val="24"/>
        </w:rPr>
        <w:t xml:space="preserve">. </w:t>
      </w:r>
      <w:r>
        <w:rPr>
          <w:rFonts w:ascii="Times New Roman" w:eastAsia="仿宋" w:hAnsi="Times New Roman" w:hint="eastAsia"/>
          <w:b w:val="0"/>
          <w:bCs w:val="0"/>
          <w:color w:val="000000" w:themeColor="text1"/>
          <w:sz w:val="24"/>
        </w:rPr>
        <w:t>相关附件</w:t>
      </w:r>
      <w:bookmarkEnd w:id="17"/>
      <w:bookmarkEnd w:id="18"/>
    </w:p>
    <w:p w:rsidR="00DD34E7" w:rsidRDefault="00A937C9">
      <w:pPr>
        <w:spacing w:line="580"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入围机构应按要求向征集人递交《保密承诺函》及《参与确认函》（格式详见：附件</w:t>
      </w:r>
      <w:r>
        <w:rPr>
          <w:rFonts w:ascii="Times New Roman" w:eastAsia="仿宋" w:hAnsi="Times New Roman"/>
          <w:color w:val="000000" w:themeColor="text1"/>
          <w:sz w:val="24"/>
          <w:szCs w:val="32"/>
        </w:rPr>
        <w:t>1</w:t>
      </w:r>
      <w:r>
        <w:rPr>
          <w:rFonts w:ascii="Times New Roman" w:eastAsia="仿宋" w:hAnsi="Times New Roman" w:hint="eastAsia"/>
          <w:color w:val="000000" w:themeColor="text1"/>
          <w:sz w:val="24"/>
          <w:szCs w:val="32"/>
        </w:rPr>
        <w:t>、附件</w:t>
      </w:r>
      <w:r>
        <w:rPr>
          <w:rFonts w:ascii="Times New Roman" w:eastAsia="仿宋" w:hAnsi="Times New Roman"/>
          <w:color w:val="000000" w:themeColor="text1"/>
          <w:sz w:val="24"/>
          <w:szCs w:val="32"/>
        </w:rPr>
        <w:t>2</w:t>
      </w:r>
      <w:r>
        <w:rPr>
          <w:rFonts w:ascii="Times New Roman" w:eastAsia="仿宋" w:hAnsi="Times New Roman" w:hint="eastAsia"/>
          <w:color w:val="000000" w:themeColor="text1"/>
          <w:sz w:val="24"/>
          <w:szCs w:val="32"/>
        </w:rPr>
        <w:t>）。</w:t>
      </w:r>
    </w:p>
    <w:p w:rsidR="00DD34E7" w:rsidRDefault="00DD34E7">
      <w:pPr>
        <w:spacing w:line="580" w:lineRule="exact"/>
        <w:jc w:val="left"/>
        <w:rPr>
          <w:rFonts w:ascii="Times New Roman" w:eastAsia="仿宋" w:hAnsi="Times New Roman"/>
          <w:color w:val="000000" w:themeColor="text1"/>
          <w:sz w:val="24"/>
          <w:szCs w:val="24"/>
        </w:rPr>
        <w:sectPr w:rsidR="00DD34E7">
          <w:headerReference w:type="default" r:id="rId7"/>
          <w:footerReference w:type="default" r:id="rId8"/>
          <w:pgSz w:w="11906" w:h="16838"/>
          <w:pgMar w:top="2155" w:right="1531" w:bottom="1985" w:left="1531" w:header="851" w:footer="992" w:gutter="0"/>
          <w:pgNumType w:start="1"/>
          <w:cols w:space="425"/>
          <w:docGrid w:type="lines" w:linePitch="312"/>
        </w:sectPr>
      </w:pPr>
    </w:p>
    <w:p w:rsidR="00DD34E7" w:rsidRDefault="00A937C9">
      <w:pPr>
        <w:spacing w:line="580" w:lineRule="exac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附件</w:t>
      </w:r>
      <w:r>
        <w:rPr>
          <w:rFonts w:ascii="Times New Roman" w:eastAsia="仿宋" w:hAnsi="Times New Roman"/>
          <w:color w:val="000000" w:themeColor="text1"/>
          <w:sz w:val="24"/>
          <w:szCs w:val="32"/>
        </w:rPr>
        <w:t>1</w:t>
      </w:r>
    </w:p>
    <w:p w:rsidR="00DD34E7" w:rsidRDefault="00A937C9">
      <w:pPr>
        <w:spacing w:line="576" w:lineRule="exact"/>
        <w:ind w:firstLine="200"/>
        <w:jc w:val="center"/>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保密承诺函</w:t>
      </w:r>
    </w:p>
    <w:p w:rsidR="00DD34E7" w:rsidRDefault="00DD34E7">
      <w:pPr>
        <w:spacing w:line="360" w:lineRule="auto"/>
        <w:ind w:firstLineChars="150" w:firstLine="360"/>
        <w:jc w:val="center"/>
        <w:rPr>
          <w:rFonts w:ascii="Times New Roman" w:eastAsia="仿宋" w:hAnsi="Times New Roman"/>
          <w:color w:val="000000" w:themeColor="text1"/>
          <w:sz w:val="24"/>
          <w:szCs w:val="28"/>
        </w:rPr>
      </w:pPr>
      <w:bookmarkStart w:id="21" w:name="_Hlk502356850"/>
    </w:p>
    <w:bookmarkEnd w:id="21"/>
    <w:p w:rsidR="00DD34E7" w:rsidRDefault="00A937C9">
      <w:pPr>
        <w:spacing w:line="576" w:lineRule="exact"/>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致：成都高投建设开发有限公司</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我方非常荣幸能通过贵方遴选成为成都高新技术产业开发区骑龙公园、西区体育公园概念设计方案全球征集</w:t>
      </w:r>
      <w:r>
        <w:rPr>
          <w:rFonts w:ascii="仿宋" w:eastAsia="仿宋" w:hAnsi="仿宋" w:hint="eastAsia"/>
          <w:color w:val="000000" w:themeColor="text1"/>
          <w:sz w:val="24"/>
          <w:szCs w:val="24"/>
        </w:rPr>
        <w:t>（</w:t>
      </w:r>
      <w:r>
        <w:rPr>
          <w:rFonts w:ascii="仿宋" w:eastAsia="仿宋" w:hAnsi="仿宋"/>
          <w:color w:val="000000" w:themeColor="text1"/>
          <w:sz w:val="24"/>
          <w:szCs w:val="24"/>
        </w:rPr>
        <w:t xml:space="preserve"> ）A标段/（ ）B标段的征集</w:t>
      </w:r>
      <w:r>
        <w:rPr>
          <w:rFonts w:ascii="Times New Roman" w:eastAsia="仿宋" w:hAnsi="Times New Roman" w:hint="eastAsia"/>
          <w:color w:val="000000" w:themeColor="text1"/>
          <w:sz w:val="24"/>
          <w:szCs w:val="32"/>
        </w:rPr>
        <w:t>的入围机构，就我方即将参与的本次征集活动获得的相关资料的保密要求，我方在此正式承诺如下：</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我方将妥善保管在参与本次征集活动中获得的文件资料，确保其不会通过直接或间接的方式由我方人员泄露，也不将相关资料用于本次征集活动以外的任何场合。我方将承担因我方原因造成的文件资料泄露等情况所带来的损失赔偿责任和法律责任。</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特此函告！</w:t>
      </w:r>
    </w:p>
    <w:p w:rsidR="00DD34E7" w:rsidRDefault="00DD34E7">
      <w:pPr>
        <w:spacing w:line="576" w:lineRule="exact"/>
        <w:ind w:firstLineChars="200" w:firstLine="480"/>
        <w:jc w:val="left"/>
        <w:rPr>
          <w:rFonts w:ascii="Times New Roman" w:eastAsia="仿宋" w:hAnsi="Times New Roman"/>
          <w:color w:val="000000" w:themeColor="text1"/>
          <w:sz w:val="24"/>
          <w:szCs w:val="32"/>
        </w:rPr>
      </w:pP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单位名称（全称、加盖公章）：</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法定代表人或委托人（签字）：</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地址：</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电话：</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传真：</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日期：</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说明：若为联合体，联合体各成员的法定代表人或联合体的授权委托代表签字，并加盖联合体各成员公章。</w:t>
      </w:r>
    </w:p>
    <w:p w:rsidR="00DD34E7" w:rsidRDefault="00DD34E7">
      <w:pPr>
        <w:spacing w:line="580" w:lineRule="exact"/>
        <w:ind w:firstLineChars="236" w:firstLine="566"/>
        <w:jc w:val="left"/>
        <w:rPr>
          <w:rFonts w:ascii="Times New Roman" w:eastAsia="仿宋" w:hAnsi="Times New Roman"/>
          <w:color w:val="000000" w:themeColor="text1"/>
          <w:sz w:val="24"/>
          <w:szCs w:val="24"/>
        </w:rPr>
        <w:sectPr w:rsidR="00DD34E7">
          <w:pgSz w:w="11906" w:h="16838"/>
          <w:pgMar w:top="2155" w:right="1531" w:bottom="1985" w:left="1531" w:header="851" w:footer="992" w:gutter="0"/>
          <w:cols w:space="425"/>
          <w:docGrid w:type="lines" w:linePitch="312"/>
        </w:sectPr>
      </w:pPr>
    </w:p>
    <w:p w:rsidR="00DD34E7" w:rsidRDefault="00A937C9">
      <w:pPr>
        <w:spacing w:line="580" w:lineRule="exact"/>
        <w:ind w:firstLine="20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lastRenderedPageBreak/>
        <w:t>附件</w:t>
      </w:r>
      <w:r>
        <w:rPr>
          <w:rFonts w:ascii="Times New Roman" w:eastAsia="仿宋" w:hAnsi="Times New Roman"/>
          <w:color w:val="000000" w:themeColor="text1"/>
          <w:sz w:val="24"/>
          <w:szCs w:val="32"/>
        </w:rPr>
        <w:t>2</w:t>
      </w:r>
    </w:p>
    <w:p w:rsidR="00DD34E7" w:rsidRDefault="00DD34E7">
      <w:pPr>
        <w:spacing w:line="576" w:lineRule="exact"/>
        <w:ind w:firstLine="200"/>
        <w:jc w:val="center"/>
        <w:rPr>
          <w:rFonts w:ascii="Times New Roman" w:eastAsia="仿宋" w:hAnsi="Times New Roman"/>
          <w:color w:val="000000" w:themeColor="text1"/>
          <w:sz w:val="24"/>
          <w:szCs w:val="32"/>
        </w:rPr>
      </w:pPr>
    </w:p>
    <w:p w:rsidR="00DD34E7" w:rsidRDefault="00A937C9">
      <w:pPr>
        <w:spacing w:line="360" w:lineRule="auto"/>
        <w:ind w:firstLineChars="150" w:firstLine="360"/>
        <w:jc w:val="center"/>
        <w:rPr>
          <w:rFonts w:ascii="Times New Roman" w:eastAsia="仿宋" w:hAnsi="Times New Roman"/>
          <w:color w:val="000000" w:themeColor="text1"/>
          <w:sz w:val="24"/>
          <w:szCs w:val="28"/>
        </w:rPr>
      </w:pPr>
      <w:r>
        <w:rPr>
          <w:rFonts w:ascii="Times New Roman" w:eastAsia="仿宋" w:hAnsi="Times New Roman" w:hint="eastAsia"/>
          <w:color w:val="000000" w:themeColor="text1"/>
          <w:sz w:val="24"/>
          <w:szCs w:val="32"/>
        </w:rPr>
        <w:t>参与确认函</w:t>
      </w:r>
    </w:p>
    <w:p w:rsidR="00DD34E7" w:rsidRDefault="00DD34E7">
      <w:pPr>
        <w:spacing w:line="576" w:lineRule="exact"/>
        <w:ind w:firstLine="200"/>
        <w:jc w:val="center"/>
        <w:rPr>
          <w:rFonts w:ascii="Times New Roman" w:eastAsia="仿宋" w:hAnsi="Times New Roman"/>
          <w:color w:val="000000" w:themeColor="text1"/>
          <w:sz w:val="24"/>
          <w:szCs w:val="32"/>
        </w:rPr>
      </w:pPr>
    </w:p>
    <w:p w:rsidR="00DD34E7" w:rsidRDefault="00A937C9">
      <w:pPr>
        <w:spacing w:line="576" w:lineRule="exac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致：成都高投建设开发有限公司</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我方在此确认参加成都高新技术产业开发区骑龙公园西区体育公园概念设计方案全球征集</w:t>
      </w:r>
      <w:r>
        <w:rPr>
          <w:rFonts w:ascii="仿宋" w:eastAsia="仿宋" w:hAnsi="仿宋" w:hint="eastAsia"/>
          <w:color w:val="000000" w:themeColor="text1"/>
          <w:sz w:val="24"/>
          <w:szCs w:val="24"/>
        </w:rPr>
        <w:t>（</w:t>
      </w:r>
      <w:r>
        <w:rPr>
          <w:rFonts w:ascii="仿宋" w:eastAsia="仿宋" w:hAnsi="仿宋"/>
          <w:color w:val="000000" w:themeColor="text1"/>
          <w:sz w:val="24"/>
          <w:szCs w:val="24"/>
        </w:rPr>
        <w:t xml:space="preserve"> ）A标段/（ ）B标段</w:t>
      </w:r>
      <w:r>
        <w:rPr>
          <w:rFonts w:ascii="仿宋" w:eastAsia="仿宋" w:hAnsi="仿宋" w:hint="eastAsia"/>
          <w:color w:val="000000" w:themeColor="text1"/>
          <w:sz w:val="24"/>
          <w:szCs w:val="24"/>
        </w:rPr>
        <w:t>的征集</w:t>
      </w:r>
      <w:r>
        <w:rPr>
          <w:rFonts w:ascii="Times New Roman" w:eastAsia="仿宋" w:hAnsi="Times New Roman" w:hint="eastAsia"/>
          <w:color w:val="000000" w:themeColor="text1"/>
          <w:sz w:val="24"/>
          <w:szCs w:val="32"/>
        </w:rPr>
        <w:t>活动，我方承诺遵守本次征集活动的一切规则，并同意和承诺如下事项：</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1. </w:t>
      </w:r>
      <w:r>
        <w:rPr>
          <w:rFonts w:ascii="Times New Roman" w:eastAsia="仿宋" w:hAnsi="Times New Roman" w:hint="eastAsia"/>
          <w:color w:val="000000" w:themeColor="text1"/>
          <w:sz w:val="24"/>
          <w:szCs w:val="32"/>
        </w:rPr>
        <w:t>我方重视并尊重本次征集活动入围资格，若递交《参与确认函》后我方因非不可抗力因素中途退出或最终放弃参与，我方理解并尊重贵方有权在今后拒绝我方参加任何征集人的其他任何建设项目。</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2. </w:t>
      </w:r>
      <w:r>
        <w:rPr>
          <w:rFonts w:ascii="Times New Roman" w:eastAsia="仿宋" w:hAnsi="Times New Roman" w:hint="eastAsia"/>
          <w:color w:val="000000" w:themeColor="text1"/>
          <w:sz w:val="24"/>
          <w:szCs w:val="32"/>
        </w:rPr>
        <w:t>我方承诺按照征集文件中的要求按时提交设计成果。</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3. </w:t>
      </w:r>
      <w:r>
        <w:rPr>
          <w:rFonts w:ascii="Times New Roman" w:eastAsia="仿宋" w:hAnsi="Times New Roman" w:hint="eastAsia"/>
          <w:color w:val="000000" w:themeColor="text1"/>
          <w:sz w:val="24"/>
          <w:szCs w:val="32"/>
        </w:rPr>
        <w:t>我方承诺按照《参与确认函》所承诺的主创设计人员将全程参与设计工作（附设计机构主创设计人员名单及工作分配表）。</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4. </w:t>
      </w:r>
      <w:r>
        <w:rPr>
          <w:rFonts w:ascii="Times New Roman" w:eastAsia="仿宋" w:hAnsi="Times New Roman" w:hint="eastAsia"/>
          <w:color w:val="000000" w:themeColor="text1"/>
          <w:sz w:val="24"/>
          <w:szCs w:val="32"/>
        </w:rPr>
        <w:t>我方承诺按照技术任务书要求的深度完成设计成果。</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5. </w:t>
      </w:r>
      <w:r>
        <w:rPr>
          <w:rFonts w:ascii="Times New Roman" w:eastAsia="仿宋" w:hAnsi="Times New Roman" w:hint="eastAsia"/>
          <w:color w:val="000000" w:themeColor="text1"/>
          <w:sz w:val="24"/>
          <w:szCs w:val="32"/>
        </w:rPr>
        <w:t>我方保证提交的设计成果内容无任何虚假、未侵犯他人知识产权。若方案评审过程中查出有虚假，同意作无效成果文件处理并取消入围资格。若中选之后查出有虚假，同意废除中选资格并接受处罚，承担因侵犯他人知识产权而由此引起的全部法律责任和经济责任。</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6. </w:t>
      </w:r>
      <w:r>
        <w:rPr>
          <w:rFonts w:ascii="Times New Roman" w:eastAsia="仿宋" w:hAnsi="Times New Roman" w:hint="eastAsia"/>
          <w:color w:val="000000" w:themeColor="text1"/>
          <w:sz w:val="24"/>
          <w:szCs w:val="32"/>
        </w:rPr>
        <w:t>如我方中选，我方将按照《参与确认函》所承诺的设计人员组建项目设计组，完成本项目的全部设计工作。如未经征集人书面同意更换项目设计组成员，征集人有权取消我方的中选资格或单方面终止合同，由此给征集人造成的损失由我方承担。</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 xml:space="preserve">7. </w:t>
      </w:r>
      <w:r>
        <w:rPr>
          <w:rFonts w:ascii="Times New Roman" w:eastAsia="仿宋" w:hAnsi="Times New Roman" w:hint="eastAsia"/>
          <w:color w:val="000000" w:themeColor="text1"/>
          <w:sz w:val="24"/>
          <w:szCs w:val="32"/>
        </w:rPr>
        <w:t>我方理解征集人对评选结果的选取，且对任何设计机构不承担任何解释</w:t>
      </w:r>
      <w:r>
        <w:rPr>
          <w:rFonts w:ascii="Times New Roman" w:eastAsia="仿宋" w:hAnsi="Times New Roman" w:hint="eastAsia"/>
          <w:color w:val="000000" w:themeColor="text1"/>
          <w:sz w:val="24"/>
          <w:szCs w:val="32"/>
        </w:rPr>
        <w:lastRenderedPageBreak/>
        <w:t>的责任和义务。</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在征集服务合同签署并生效之前，贵方的《征集公告》、《征集文件》、《参与确认函》和《中选通知书》将成为约束双方合同文件的组成部分。</w:t>
      </w:r>
    </w:p>
    <w:p w:rsidR="00DD34E7" w:rsidRDefault="00A937C9">
      <w:pPr>
        <w:spacing w:line="576" w:lineRule="exact"/>
        <w:ind w:firstLineChars="200" w:firstLine="480"/>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为方便联系，我方指派（先生</w:t>
      </w:r>
      <w:r>
        <w:rPr>
          <w:rFonts w:ascii="Times New Roman" w:eastAsia="仿宋" w:hAnsi="Times New Roman"/>
          <w:color w:val="000000" w:themeColor="text1"/>
          <w:sz w:val="24"/>
          <w:szCs w:val="32"/>
        </w:rPr>
        <w:t>/</w:t>
      </w:r>
      <w:r>
        <w:rPr>
          <w:rFonts w:ascii="Times New Roman" w:eastAsia="仿宋" w:hAnsi="Times New Roman" w:hint="eastAsia"/>
          <w:color w:val="000000" w:themeColor="text1"/>
          <w:sz w:val="24"/>
          <w:szCs w:val="32"/>
        </w:rPr>
        <w:t>女士）出</w:t>
      </w:r>
      <w:r>
        <w:rPr>
          <w:rFonts w:ascii="Times New Roman" w:eastAsia="仿宋" w:hAnsi="Times New Roman" w:hint="eastAsia"/>
          <w:color w:val="000000" w:themeColor="text1"/>
          <w:sz w:val="24"/>
          <w:szCs w:val="28"/>
        </w:rPr>
        <w:t>任</w:t>
      </w:r>
      <w:r>
        <w:rPr>
          <w:rFonts w:ascii="Times New Roman" w:eastAsia="仿宋" w:hAnsi="Times New Roman" w:hint="eastAsia"/>
          <w:color w:val="000000" w:themeColor="text1"/>
          <w:sz w:val="24"/>
          <w:szCs w:val="32"/>
        </w:rPr>
        <w:t>本次应征工作联系人。联系电话：，邮箱：。</w:t>
      </w:r>
    </w:p>
    <w:p w:rsidR="00DD34E7" w:rsidRDefault="00A937C9">
      <w:pPr>
        <w:spacing w:line="576" w:lineRule="exact"/>
        <w:ind w:firstLineChars="200" w:firstLine="48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特此函告！</w:t>
      </w:r>
    </w:p>
    <w:p w:rsidR="00DD34E7" w:rsidRDefault="00DD34E7">
      <w:pPr>
        <w:widowControl/>
        <w:spacing w:line="576" w:lineRule="exact"/>
        <w:jc w:val="left"/>
        <w:rPr>
          <w:rFonts w:ascii="Times New Roman" w:eastAsia="仿宋" w:hAnsi="Times New Roman"/>
          <w:color w:val="000000" w:themeColor="text1"/>
          <w:sz w:val="24"/>
          <w:szCs w:val="32"/>
        </w:rPr>
      </w:pPr>
    </w:p>
    <w:p w:rsidR="00DD34E7" w:rsidRDefault="00A937C9">
      <w:pPr>
        <w:widowControl/>
        <w:spacing w:line="576" w:lineRule="exact"/>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附：</w:t>
      </w:r>
    </w:p>
    <w:p w:rsidR="00DD34E7" w:rsidRDefault="00A937C9">
      <w:pPr>
        <w:widowControl/>
        <w:spacing w:line="576" w:lineRule="exact"/>
        <w:ind w:firstLineChars="400" w:firstLine="960"/>
        <w:jc w:val="left"/>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设计机构主创设计人员名单及工作分配表</w:t>
      </w:r>
    </w:p>
    <w:p w:rsidR="00DD34E7" w:rsidRDefault="00DD34E7">
      <w:pPr>
        <w:widowControl/>
        <w:spacing w:line="576" w:lineRule="exact"/>
        <w:ind w:firstLineChars="400" w:firstLine="960"/>
        <w:jc w:val="left"/>
        <w:rPr>
          <w:rFonts w:ascii="Times New Roman" w:eastAsia="仿宋" w:hAnsi="Times New Roman"/>
          <w:color w:val="000000" w:themeColor="text1"/>
          <w:sz w:val="24"/>
          <w:szCs w:val="32"/>
        </w:rPr>
      </w:pPr>
    </w:p>
    <w:tbl>
      <w:tblPr>
        <w:tblW w:w="8075" w:type="dxa"/>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2765"/>
        <w:gridCol w:w="4322"/>
      </w:tblGrid>
      <w:tr w:rsidR="00DD34E7">
        <w:tc>
          <w:tcPr>
            <w:tcW w:w="988"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序号</w:t>
            </w:r>
          </w:p>
        </w:tc>
        <w:tc>
          <w:tcPr>
            <w:tcW w:w="2765"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主创人员名单</w:t>
            </w:r>
          </w:p>
        </w:tc>
        <w:tc>
          <w:tcPr>
            <w:tcW w:w="4322"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hint="eastAsia"/>
                <w:color w:val="000000" w:themeColor="text1"/>
                <w:sz w:val="24"/>
                <w:szCs w:val="32"/>
              </w:rPr>
              <w:t>拟承担的工作内容</w:t>
            </w:r>
          </w:p>
        </w:tc>
      </w:tr>
      <w:tr w:rsidR="00DD34E7">
        <w:tc>
          <w:tcPr>
            <w:tcW w:w="988"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1</w:t>
            </w:r>
          </w:p>
        </w:tc>
        <w:tc>
          <w:tcPr>
            <w:tcW w:w="2765" w:type="dxa"/>
            <w:vAlign w:val="center"/>
          </w:tcPr>
          <w:p w:rsidR="00DD34E7" w:rsidRDefault="00DD34E7">
            <w:pPr>
              <w:spacing w:line="576" w:lineRule="exact"/>
              <w:jc w:val="center"/>
              <w:rPr>
                <w:rFonts w:ascii="Times New Roman" w:eastAsia="仿宋" w:hAnsi="Times New Roman"/>
                <w:color w:val="000000" w:themeColor="text1"/>
                <w:sz w:val="24"/>
                <w:szCs w:val="32"/>
              </w:rPr>
            </w:pPr>
          </w:p>
        </w:tc>
        <w:tc>
          <w:tcPr>
            <w:tcW w:w="4322" w:type="dxa"/>
            <w:vAlign w:val="center"/>
          </w:tcPr>
          <w:p w:rsidR="00DD34E7" w:rsidRDefault="00DD34E7">
            <w:pPr>
              <w:spacing w:line="576" w:lineRule="exact"/>
              <w:jc w:val="center"/>
              <w:rPr>
                <w:rFonts w:ascii="Times New Roman" w:eastAsia="仿宋" w:hAnsi="Times New Roman"/>
                <w:color w:val="000000" w:themeColor="text1"/>
                <w:sz w:val="24"/>
                <w:szCs w:val="32"/>
              </w:rPr>
            </w:pPr>
          </w:p>
        </w:tc>
      </w:tr>
      <w:tr w:rsidR="00DD34E7">
        <w:tc>
          <w:tcPr>
            <w:tcW w:w="988"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2</w:t>
            </w:r>
          </w:p>
        </w:tc>
        <w:tc>
          <w:tcPr>
            <w:tcW w:w="2765" w:type="dxa"/>
            <w:vAlign w:val="center"/>
          </w:tcPr>
          <w:p w:rsidR="00DD34E7" w:rsidRDefault="00DD34E7">
            <w:pPr>
              <w:spacing w:line="576" w:lineRule="exact"/>
              <w:jc w:val="center"/>
              <w:rPr>
                <w:rFonts w:ascii="Times New Roman" w:eastAsia="仿宋" w:hAnsi="Times New Roman"/>
                <w:color w:val="000000" w:themeColor="text1"/>
                <w:sz w:val="24"/>
                <w:szCs w:val="32"/>
              </w:rPr>
            </w:pPr>
          </w:p>
        </w:tc>
        <w:tc>
          <w:tcPr>
            <w:tcW w:w="4322" w:type="dxa"/>
            <w:vAlign w:val="center"/>
          </w:tcPr>
          <w:p w:rsidR="00DD34E7" w:rsidRDefault="00DD34E7">
            <w:pPr>
              <w:spacing w:line="576" w:lineRule="exact"/>
              <w:jc w:val="center"/>
              <w:rPr>
                <w:rFonts w:ascii="Times New Roman" w:eastAsia="仿宋" w:hAnsi="Times New Roman"/>
                <w:color w:val="000000" w:themeColor="text1"/>
                <w:sz w:val="24"/>
                <w:szCs w:val="32"/>
              </w:rPr>
            </w:pPr>
          </w:p>
        </w:tc>
      </w:tr>
      <w:tr w:rsidR="00DD34E7">
        <w:tc>
          <w:tcPr>
            <w:tcW w:w="988"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3</w:t>
            </w:r>
          </w:p>
        </w:tc>
        <w:tc>
          <w:tcPr>
            <w:tcW w:w="2765" w:type="dxa"/>
            <w:vAlign w:val="center"/>
          </w:tcPr>
          <w:p w:rsidR="00DD34E7" w:rsidRDefault="00DD34E7">
            <w:pPr>
              <w:spacing w:line="576" w:lineRule="exact"/>
              <w:jc w:val="center"/>
              <w:rPr>
                <w:rFonts w:ascii="Times New Roman" w:eastAsia="仿宋" w:hAnsi="Times New Roman"/>
                <w:color w:val="000000" w:themeColor="text1"/>
                <w:sz w:val="24"/>
                <w:szCs w:val="32"/>
              </w:rPr>
            </w:pPr>
          </w:p>
        </w:tc>
        <w:tc>
          <w:tcPr>
            <w:tcW w:w="4322" w:type="dxa"/>
            <w:vAlign w:val="center"/>
          </w:tcPr>
          <w:p w:rsidR="00DD34E7" w:rsidRDefault="00DD34E7">
            <w:pPr>
              <w:spacing w:line="576" w:lineRule="exact"/>
              <w:jc w:val="center"/>
              <w:rPr>
                <w:rFonts w:ascii="Times New Roman" w:eastAsia="仿宋" w:hAnsi="Times New Roman"/>
                <w:color w:val="000000" w:themeColor="text1"/>
                <w:sz w:val="24"/>
                <w:szCs w:val="32"/>
              </w:rPr>
            </w:pPr>
          </w:p>
        </w:tc>
      </w:tr>
      <w:tr w:rsidR="00DD34E7">
        <w:tc>
          <w:tcPr>
            <w:tcW w:w="988" w:type="dxa"/>
            <w:vAlign w:val="center"/>
          </w:tcPr>
          <w:p w:rsidR="00DD34E7" w:rsidRDefault="00A937C9">
            <w:pPr>
              <w:spacing w:line="576" w:lineRule="exact"/>
              <w:jc w:val="center"/>
              <w:rPr>
                <w:rFonts w:ascii="Times New Roman" w:eastAsia="仿宋" w:hAnsi="Times New Roman"/>
                <w:color w:val="000000" w:themeColor="text1"/>
                <w:sz w:val="24"/>
                <w:szCs w:val="32"/>
              </w:rPr>
            </w:pPr>
            <w:r>
              <w:rPr>
                <w:rFonts w:ascii="Times New Roman" w:eastAsia="仿宋" w:hAnsi="Times New Roman"/>
                <w:color w:val="000000" w:themeColor="text1"/>
                <w:sz w:val="24"/>
                <w:szCs w:val="32"/>
              </w:rPr>
              <w:t>…</w:t>
            </w:r>
          </w:p>
        </w:tc>
        <w:tc>
          <w:tcPr>
            <w:tcW w:w="2765" w:type="dxa"/>
            <w:vAlign w:val="center"/>
          </w:tcPr>
          <w:p w:rsidR="00DD34E7" w:rsidRDefault="00DD34E7">
            <w:pPr>
              <w:spacing w:line="576" w:lineRule="exact"/>
              <w:jc w:val="center"/>
              <w:rPr>
                <w:rFonts w:ascii="Times New Roman" w:eastAsia="仿宋" w:hAnsi="Times New Roman"/>
                <w:color w:val="000000" w:themeColor="text1"/>
                <w:sz w:val="24"/>
                <w:szCs w:val="32"/>
              </w:rPr>
            </w:pPr>
          </w:p>
        </w:tc>
        <w:tc>
          <w:tcPr>
            <w:tcW w:w="4322" w:type="dxa"/>
            <w:vAlign w:val="center"/>
          </w:tcPr>
          <w:p w:rsidR="00DD34E7" w:rsidRDefault="00DD34E7">
            <w:pPr>
              <w:spacing w:line="576" w:lineRule="exact"/>
              <w:jc w:val="center"/>
              <w:rPr>
                <w:rFonts w:ascii="Times New Roman" w:eastAsia="仿宋" w:hAnsi="Times New Roman"/>
                <w:color w:val="000000" w:themeColor="text1"/>
                <w:sz w:val="24"/>
                <w:szCs w:val="32"/>
              </w:rPr>
            </w:pPr>
          </w:p>
        </w:tc>
      </w:tr>
    </w:tbl>
    <w:p w:rsidR="00DD34E7" w:rsidRDefault="00DD34E7"/>
    <w:sectPr w:rsidR="00DD34E7" w:rsidSect="00DD34E7">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5CB" w:rsidRDefault="00C605CB" w:rsidP="00DD34E7">
      <w:r>
        <w:separator/>
      </w:r>
    </w:p>
  </w:endnote>
  <w:endnote w:type="continuationSeparator" w:id="1">
    <w:p w:rsidR="00C605CB" w:rsidRDefault="00C605CB" w:rsidP="00DD3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Heiti SC Light">
    <w:altName w:val="Arial Unicode MS"/>
    <w:charset w:val="50"/>
    <w:family w:val="auto"/>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842016"/>
    </w:sdtPr>
    <w:sdtContent>
      <w:p w:rsidR="00DD34E7" w:rsidRDefault="00082A17">
        <w:pPr>
          <w:pStyle w:val="a5"/>
          <w:jc w:val="center"/>
        </w:pPr>
        <w:r>
          <w:fldChar w:fldCharType="begin"/>
        </w:r>
        <w:r w:rsidR="00A937C9">
          <w:instrText>PAGE   \* MERGEFORMAT</w:instrText>
        </w:r>
        <w:r>
          <w:fldChar w:fldCharType="separate"/>
        </w:r>
        <w:r w:rsidR="007F00E5" w:rsidRPr="007F00E5">
          <w:rPr>
            <w:noProof/>
            <w:lang w:val="zh-CN"/>
          </w:rPr>
          <w:t>9</w:t>
        </w:r>
        <w:r>
          <w:fldChar w:fldCharType="end"/>
        </w:r>
      </w:p>
    </w:sdtContent>
  </w:sdt>
  <w:p w:rsidR="00DD34E7" w:rsidRDefault="00DD34E7">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5CB" w:rsidRDefault="00C605CB" w:rsidP="00DD34E7">
      <w:r>
        <w:separator/>
      </w:r>
    </w:p>
  </w:footnote>
  <w:footnote w:type="continuationSeparator" w:id="1">
    <w:p w:rsidR="00C605CB" w:rsidRDefault="00C605CB" w:rsidP="00DD3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E7" w:rsidRDefault="00A937C9">
    <w:pPr>
      <w:pStyle w:val="a6"/>
      <w:jc w:val="both"/>
      <w:rPr>
        <w:rFonts w:ascii="Heiti SC Light" w:eastAsia="Heiti SC Light"/>
      </w:rPr>
    </w:pPr>
    <w:bookmarkStart w:id="19" w:name="_Hlk514938197"/>
    <w:bookmarkStart w:id="20" w:name="_Hlk514938198"/>
    <w:r>
      <w:rPr>
        <w:rFonts w:ascii="Heiti SC Light" w:eastAsia="Heiti SC Light" w:hAnsi="宋体" w:cs="宋体" w:hint="eastAsia"/>
      </w:rPr>
      <w:t>成都</w:t>
    </w:r>
    <w:r w:rsidR="00F47876">
      <w:rPr>
        <w:rFonts w:ascii="Heiti SC Light" w:eastAsia="Heiti SC Light" w:hAnsi="宋体" w:cs="宋体" w:hint="eastAsia"/>
      </w:rPr>
      <w:t>高新技术产业开发区</w:t>
    </w:r>
    <w:r>
      <w:rPr>
        <w:rFonts w:ascii="Heiti SC Light" w:eastAsia="Heiti SC Light" w:hAnsi="宋体" w:cs="宋体" w:hint="eastAsia"/>
      </w:rPr>
      <w:t>骑龙公园、西区体育公园概念设计方案全球征集征集文件</w:t>
    </w:r>
    <w:bookmarkEnd w:id="19"/>
    <w:bookmarkEnd w:id="20"/>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E7" w:rsidRPr="00EE4065" w:rsidRDefault="00A937C9">
    <w:pPr>
      <w:pStyle w:val="a6"/>
      <w:jc w:val="both"/>
      <w:rPr>
        <w:rFonts w:ascii="Heiti SC Light" w:eastAsia="Heiti SC Light" w:hAnsi="宋体" w:cs="宋体"/>
        <w:sz w:val="15"/>
        <w:szCs w:val="15"/>
      </w:rPr>
    </w:pPr>
    <w:r w:rsidRPr="00EE4065">
      <w:rPr>
        <w:rFonts w:ascii="Heiti SC Light" w:eastAsia="Heiti SC Light" w:hAnsi="宋体" w:cs="宋体" w:hint="eastAsia"/>
        <w:sz w:val="15"/>
        <w:szCs w:val="15"/>
      </w:rPr>
      <w:t>成都</w:t>
    </w:r>
    <w:r w:rsidR="00EE4065" w:rsidRPr="00EE4065">
      <w:rPr>
        <w:rFonts w:ascii="Heiti SC Light" w:eastAsia="Heiti SC Light" w:hAnsi="宋体" w:cs="宋体" w:hint="eastAsia"/>
        <w:sz w:val="15"/>
        <w:szCs w:val="15"/>
      </w:rPr>
      <w:t>高新技术产业开发区</w:t>
    </w:r>
    <w:r w:rsidRPr="00EE4065">
      <w:rPr>
        <w:rFonts w:ascii="Heiti SC Light" w:eastAsia="Heiti SC Light" w:hAnsi="宋体" w:cs="宋体" w:hint="eastAsia"/>
        <w:sz w:val="15"/>
        <w:szCs w:val="15"/>
      </w:rPr>
      <w:t>骑龙公园、绿轴公园、滨河春天公园、西区体育公园概念设计方案全球征集征集文件</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001D5C16"/>
    <w:rsid w:val="00047282"/>
    <w:rsid w:val="00082A17"/>
    <w:rsid w:val="00161DE2"/>
    <w:rsid w:val="001A3C86"/>
    <w:rsid w:val="001B0451"/>
    <w:rsid w:val="001D5C16"/>
    <w:rsid w:val="001D779D"/>
    <w:rsid w:val="00265791"/>
    <w:rsid w:val="0028252A"/>
    <w:rsid w:val="0028638F"/>
    <w:rsid w:val="002D2D51"/>
    <w:rsid w:val="002E032C"/>
    <w:rsid w:val="002E6B3D"/>
    <w:rsid w:val="00394A05"/>
    <w:rsid w:val="003B0360"/>
    <w:rsid w:val="003C1C19"/>
    <w:rsid w:val="00486F66"/>
    <w:rsid w:val="00491954"/>
    <w:rsid w:val="004B275D"/>
    <w:rsid w:val="00521419"/>
    <w:rsid w:val="00533018"/>
    <w:rsid w:val="00554ACF"/>
    <w:rsid w:val="005D145A"/>
    <w:rsid w:val="006319CE"/>
    <w:rsid w:val="00654604"/>
    <w:rsid w:val="00672366"/>
    <w:rsid w:val="006A519E"/>
    <w:rsid w:val="007236FA"/>
    <w:rsid w:val="00723934"/>
    <w:rsid w:val="00765534"/>
    <w:rsid w:val="00792A73"/>
    <w:rsid w:val="007A54C7"/>
    <w:rsid w:val="007C5993"/>
    <w:rsid w:val="007F00E5"/>
    <w:rsid w:val="00815917"/>
    <w:rsid w:val="00866F66"/>
    <w:rsid w:val="008F4F86"/>
    <w:rsid w:val="009453A6"/>
    <w:rsid w:val="009753D6"/>
    <w:rsid w:val="00A34141"/>
    <w:rsid w:val="00A41EF9"/>
    <w:rsid w:val="00A90E61"/>
    <w:rsid w:val="00A937C9"/>
    <w:rsid w:val="00B12BC4"/>
    <w:rsid w:val="00B5282F"/>
    <w:rsid w:val="00B77A4D"/>
    <w:rsid w:val="00BB3409"/>
    <w:rsid w:val="00BC5CDD"/>
    <w:rsid w:val="00C34527"/>
    <w:rsid w:val="00C605CB"/>
    <w:rsid w:val="00C95F9F"/>
    <w:rsid w:val="00CB118F"/>
    <w:rsid w:val="00CC3852"/>
    <w:rsid w:val="00CD7D2D"/>
    <w:rsid w:val="00CE3DA0"/>
    <w:rsid w:val="00CF4F6D"/>
    <w:rsid w:val="00D83208"/>
    <w:rsid w:val="00D84B2F"/>
    <w:rsid w:val="00DA0704"/>
    <w:rsid w:val="00DA1702"/>
    <w:rsid w:val="00DD34E7"/>
    <w:rsid w:val="00E914AE"/>
    <w:rsid w:val="00E91668"/>
    <w:rsid w:val="00EA25F2"/>
    <w:rsid w:val="00EA4243"/>
    <w:rsid w:val="00EB5E16"/>
    <w:rsid w:val="00ED733B"/>
    <w:rsid w:val="00EE4065"/>
    <w:rsid w:val="00F04027"/>
    <w:rsid w:val="00F075B5"/>
    <w:rsid w:val="00F1125A"/>
    <w:rsid w:val="00F32957"/>
    <w:rsid w:val="00F47876"/>
    <w:rsid w:val="00F56EFF"/>
    <w:rsid w:val="05293E50"/>
    <w:rsid w:val="07275768"/>
    <w:rsid w:val="085B4002"/>
    <w:rsid w:val="0F7B012F"/>
    <w:rsid w:val="129846D0"/>
    <w:rsid w:val="12B7115F"/>
    <w:rsid w:val="17E85C6D"/>
    <w:rsid w:val="1AAA1CCB"/>
    <w:rsid w:val="286C3D1D"/>
    <w:rsid w:val="2B8373B2"/>
    <w:rsid w:val="2DEC7720"/>
    <w:rsid w:val="34315D47"/>
    <w:rsid w:val="34B80A8A"/>
    <w:rsid w:val="387005DA"/>
    <w:rsid w:val="38886BF3"/>
    <w:rsid w:val="42F42391"/>
    <w:rsid w:val="4C415CE2"/>
    <w:rsid w:val="518D132B"/>
    <w:rsid w:val="587D054A"/>
    <w:rsid w:val="5F294FDD"/>
    <w:rsid w:val="65804445"/>
    <w:rsid w:val="666034F4"/>
    <w:rsid w:val="6D334BDA"/>
    <w:rsid w:val="6E4A1298"/>
    <w:rsid w:val="70406B56"/>
    <w:rsid w:val="76A7060D"/>
    <w:rsid w:val="7AF32192"/>
    <w:rsid w:val="7F811A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4E7"/>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unhideWhenUsed/>
    <w:qFormat/>
    <w:rsid w:val="00DD34E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DD34E7"/>
    <w:pPr>
      <w:jc w:val="left"/>
    </w:pPr>
  </w:style>
  <w:style w:type="paragraph" w:styleId="20">
    <w:name w:val="Body Text Indent 2"/>
    <w:basedOn w:val="a"/>
    <w:link w:val="2Char0"/>
    <w:unhideWhenUsed/>
    <w:qFormat/>
    <w:rsid w:val="00DD34E7"/>
    <w:pPr>
      <w:spacing w:after="120" w:line="480" w:lineRule="auto"/>
      <w:ind w:leftChars="200" w:left="420"/>
    </w:pPr>
    <w:rPr>
      <w:szCs w:val="24"/>
    </w:rPr>
  </w:style>
  <w:style w:type="paragraph" w:styleId="a4">
    <w:name w:val="Balloon Text"/>
    <w:basedOn w:val="a"/>
    <w:link w:val="Char0"/>
    <w:uiPriority w:val="99"/>
    <w:semiHidden/>
    <w:unhideWhenUsed/>
    <w:qFormat/>
    <w:rsid w:val="00DD34E7"/>
    <w:rPr>
      <w:sz w:val="18"/>
      <w:szCs w:val="18"/>
    </w:rPr>
  </w:style>
  <w:style w:type="paragraph" w:styleId="a5">
    <w:name w:val="footer"/>
    <w:basedOn w:val="a"/>
    <w:link w:val="Char1"/>
    <w:uiPriority w:val="99"/>
    <w:unhideWhenUsed/>
    <w:qFormat/>
    <w:rsid w:val="00DD34E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D34E7"/>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semiHidden/>
    <w:unhideWhenUsed/>
    <w:qFormat/>
    <w:rsid w:val="00DD34E7"/>
    <w:rPr>
      <w:sz w:val="21"/>
      <w:szCs w:val="21"/>
    </w:rPr>
  </w:style>
  <w:style w:type="table" w:styleId="a8">
    <w:name w:val="Table Grid"/>
    <w:basedOn w:val="a1"/>
    <w:uiPriority w:val="39"/>
    <w:qFormat/>
    <w:rsid w:val="00DD34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rsid w:val="00DD34E7"/>
    <w:rPr>
      <w:sz w:val="18"/>
      <w:szCs w:val="18"/>
    </w:rPr>
  </w:style>
  <w:style w:type="character" w:customStyle="1" w:styleId="Char1">
    <w:name w:val="页脚 Char"/>
    <w:basedOn w:val="a0"/>
    <w:link w:val="a5"/>
    <w:uiPriority w:val="99"/>
    <w:qFormat/>
    <w:rsid w:val="00DD34E7"/>
    <w:rPr>
      <w:sz w:val="18"/>
      <w:szCs w:val="18"/>
    </w:rPr>
  </w:style>
  <w:style w:type="character" w:customStyle="1" w:styleId="2Char">
    <w:name w:val="标题 2 Char"/>
    <w:basedOn w:val="a0"/>
    <w:link w:val="2"/>
    <w:uiPriority w:val="9"/>
    <w:qFormat/>
    <w:rsid w:val="00DD34E7"/>
    <w:rPr>
      <w:rFonts w:asciiTheme="majorHAnsi" w:eastAsiaTheme="majorEastAsia" w:hAnsiTheme="majorHAnsi" w:cstheme="majorBidi"/>
      <w:b/>
      <w:bCs/>
      <w:sz w:val="32"/>
      <w:szCs w:val="32"/>
    </w:rPr>
  </w:style>
  <w:style w:type="character" w:customStyle="1" w:styleId="Char">
    <w:name w:val="批注文字 Char"/>
    <w:basedOn w:val="a0"/>
    <w:link w:val="a3"/>
    <w:uiPriority w:val="99"/>
    <w:semiHidden/>
    <w:qFormat/>
    <w:rsid w:val="00DD34E7"/>
  </w:style>
  <w:style w:type="paragraph" w:customStyle="1" w:styleId="21">
    <w:name w:val="列出段落2"/>
    <w:basedOn w:val="a"/>
    <w:uiPriority w:val="99"/>
    <w:qFormat/>
    <w:rsid w:val="00DD34E7"/>
    <w:pPr>
      <w:ind w:firstLineChars="200" w:firstLine="420"/>
    </w:pPr>
    <w:rPr>
      <w:rFonts w:ascii="Times New Roman" w:eastAsia="宋体" w:hAnsi="Times New Roman" w:cs="Times New Roman"/>
      <w:szCs w:val="24"/>
    </w:rPr>
  </w:style>
  <w:style w:type="character" w:customStyle="1" w:styleId="2Char0">
    <w:name w:val="正文文本缩进 2 Char"/>
    <w:link w:val="20"/>
    <w:qFormat/>
    <w:rsid w:val="00DD34E7"/>
    <w:rPr>
      <w:szCs w:val="24"/>
    </w:rPr>
  </w:style>
  <w:style w:type="character" w:customStyle="1" w:styleId="210">
    <w:name w:val="正文文本缩进 2 字符1"/>
    <w:basedOn w:val="a0"/>
    <w:uiPriority w:val="99"/>
    <w:semiHidden/>
    <w:rsid w:val="00DD34E7"/>
  </w:style>
  <w:style w:type="character" w:customStyle="1" w:styleId="Char0">
    <w:name w:val="批注框文本 Char"/>
    <w:basedOn w:val="a0"/>
    <w:link w:val="a4"/>
    <w:uiPriority w:val="99"/>
    <w:semiHidden/>
    <w:qFormat/>
    <w:rsid w:val="00DD34E7"/>
    <w:rPr>
      <w:sz w:val="18"/>
      <w:szCs w:val="18"/>
    </w:rPr>
  </w:style>
  <w:style w:type="paragraph" w:styleId="a9">
    <w:name w:val="List Paragraph"/>
    <w:basedOn w:val="a"/>
    <w:qFormat/>
    <w:rsid w:val="00DD34E7"/>
    <w:pPr>
      <w:ind w:firstLineChars="200" w:firstLine="420"/>
    </w:pPr>
    <w:rPr>
      <w:rFonts w:ascii="Calibri" w:eastAsia="宋体" w:hAnsi="Calibri" w:cs="Times New Roman"/>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1234</Words>
  <Characters>7035</Characters>
  <Application>Microsoft Office Word</Application>
  <DocSecurity>0</DocSecurity>
  <Lines>58</Lines>
  <Paragraphs>16</Paragraphs>
  <ScaleCrop>false</ScaleCrop>
  <Company>微软中国</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31946</dc:creator>
  <cp:lastModifiedBy>Xiang Lisha</cp:lastModifiedBy>
  <cp:revision>6</cp:revision>
  <cp:lastPrinted>2018-06-05T06:15:00Z</cp:lastPrinted>
  <dcterms:created xsi:type="dcterms:W3CDTF">2018-06-06T04:02:00Z</dcterms:created>
  <dcterms:modified xsi:type="dcterms:W3CDTF">2018-06-06T04:25:00Z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